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A204A">
        <w:rPr>
          <w:rFonts w:ascii="Times New Roman" w:hAnsi="Times New Roman" w:cs="Times New Roman"/>
          <w:b/>
          <w:bCs/>
          <w:sz w:val="28"/>
          <w:szCs w:val="28"/>
        </w:rPr>
        <w:t>Программное содержание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sz w:val="28"/>
          <w:szCs w:val="28"/>
        </w:rPr>
        <w:t xml:space="preserve">• Продолжать учить </w:t>
      </w:r>
      <w:proofErr w:type="gramStart"/>
      <w:r w:rsidRPr="009A204A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9A204A">
        <w:rPr>
          <w:rFonts w:ascii="Times New Roman" w:hAnsi="Times New Roman" w:cs="Times New Roman"/>
          <w:sz w:val="28"/>
          <w:szCs w:val="28"/>
        </w:rPr>
        <w:t xml:space="preserve"> составлять и решать задачи на сложение и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sz w:val="28"/>
          <w:szCs w:val="28"/>
        </w:rPr>
        <w:t>вычитание в пределах 10.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sz w:val="28"/>
          <w:szCs w:val="28"/>
        </w:rPr>
        <w:t>• Упражнять в умении ориентироваться на листе бумаги в клетку.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sz w:val="28"/>
          <w:szCs w:val="28"/>
        </w:rPr>
        <w:t>• Закреплять представления об объемных и плоских геометрических фигурах.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sz w:val="28"/>
          <w:szCs w:val="28"/>
        </w:rPr>
        <w:t>• Развивать внимание, память, логическое мышление.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A204A">
        <w:rPr>
          <w:rFonts w:ascii="Times New Roman" w:hAnsi="Times New Roman" w:cs="Times New Roman"/>
          <w:b/>
          <w:bCs/>
          <w:sz w:val="28"/>
          <w:szCs w:val="28"/>
        </w:rPr>
        <w:t>Дидактический наглядный материал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i/>
          <w:iCs/>
          <w:sz w:val="28"/>
          <w:szCs w:val="28"/>
        </w:rPr>
        <w:t xml:space="preserve">Раздаточный материал. </w:t>
      </w:r>
      <w:r w:rsidRPr="009A204A">
        <w:rPr>
          <w:rFonts w:ascii="Times New Roman" w:hAnsi="Times New Roman" w:cs="Times New Roman"/>
          <w:sz w:val="28"/>
          <w:szCs w:val="28"/>
        </w:rPr>
        <w:t xml:space="preserve">Карточки, на которых даны схемы расположения столов </w:t>
      </w:r>
      <w:proofErr w:type="gramStart"/>
      <w:r w:rsidRPr="009A204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sz w:val="28"/>
          <w:szCs w:val="28"/>
        </w:rPr>
        <w:t>группе с указанием места каждого ребенка (см. рис. 72), ра</w:t>
      </w:r>
      <w:r>
        <w:rPr>
          <w:rFonts w:ascii="Times New Roman" w:hAnsi="Times New Roman" w:cs="Times New Roman"/>
          <w:sz w:val="28"/>
          <w:szCs w:val="28"/>
        </w:rPr>
        <w:t xml:space="preserve">бочие тетради, тетради в клетку </w:t>
      </w:r>
      <w:bookmarkStart w:id="0" w:name="_GoBack"/>
      <w:bookmarkEnd w:id="0"/>
      <w:r w:rsidRPr="009A204A">
        <w:rPr>
          <w:rFonts w:ascii="Times New Roman" w:hAnsi="Times New Roman" w:cs="Times New Roman"/>
          <w:sz w:val="28"/>
          <w:szCs w:val="28"/>
        </w:rPr>
        <w:t>с образцом рисунка (см. рис. 73), карандаши.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A204A">
        <w:rPr>
          <w:rFonts w:ascii="Times New Roman" w:hAnsi="Times New Roman" w:cs="Times New Roman"/>
          <w:b/>
          <w:bCs/>
          <w:sz w:val="28"/>
          <w:szCs w:val="28"/>
        </w:rPr>
        <w:t>Методические указания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b/>
          <w:bCs/>
          <w:sz w:val="28"/>
          <w:szCs w:val="28"/>
        </w:rPr>
        <w:t xml:space="preserve">I часть. </w:t>
      </w:r>
      <w:r w:rsidRPr="009A204A">
        <w:rPr>
          <w:rFonts w:ascii="Times New Roman" w:hAnsi="Times New Roman" w:cs="Times New Roman"/>
          <w:sz w:val="28"/>
          <w:szCs w:val="28"/>
        </w:rPr>
        <w:t>Игровое упражнение «Найди свое место».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sz w:val="28"/>
          <w:szCs w:val="28"/>
        </w:rPr>
        <w:t>У детей карточки со схемами расположения столов в группе (см. рис. 72). На карточках</w:t>
      </w:r>
    </w:p>
    <w:p w:rsid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sz w:val="28"/>
          <w:szCs w:val="28"/>
        </w:rPr>
        <w:t>точкой отмечено место каждого ребенка: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7875" cy="1981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</w:t>
      </w:r>
      <w:r w:rsidRPr="009A204A">
        <w:rPr>
          <w:rFonts w:ascii="Times New Roman" w:hAnsi="Times New Roman" w:cs="Times New Roman"/>
          <w:i/>
          <w:iCs/>
          <w:sz w:val="28"/>
          <w:szCs w:val="28"/>
        </w:rPr>
        <w:t>Рис. 72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sz w:val="28"/>
          <w:szCs w:val="28"/>
        </w:rPr>
        <w:t>Воспитатель предлагает детям рассмотреть карточки и определить, с какой стороны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sz w:val="28"/>
          <w:szCs w:val="28"/>
        </w:rPr>
        <w:t>расположен ряд, в котором стоит их стол, какой стол по порядку в ряду, с какой стороны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sz w:val="28"/>
          <w:szCs w:val="28"/>
        </w:rPr>
        <w:t>их место за столом. После выполнения задания несколько детей рассказывают, где они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sz w:val="28"/>
          <w:szCs w:val="28"/>
        </w:rPr>
        <w:t>сидят.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b/>
          <w:bCs/>
          <w:sz w:val="28"/>
          <w:szCs w:val="28"/>
        </w:rPr>
        <w:t xml:space="preserve">II часть. </w:t>
      </w:r>
      <w:r w:rsidRPr="009A204A">
        <w:rPr>
          <w:rFonts w:ascii="Times New Roman" w:hAnsi="Times New Roman" w:cs="Times New Roman"/>
          <w:sz w:val="28"/>
          <w:szCs w:val="28"/>
        </w:rPr>
        <w:t>Игровое упражнение «Составим задачу» (рабочая тетрадь, с. 9, задание В).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sz w:val="28"/>
          <w:szCs w:val="28"/>
        </w:rPr>
        <w:t>Воспитатель предлагает детям составить задачу на основе записи. Выслушивает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sz w:val="28"/>
          <w:szCs w:val="28"/>
        </w:rPr>
        <w:t>варианты задач и вместе с детьми выбирает одну из них для решения.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sz w:val="28"/>
          <w:szCs w:val="28"/>
        </w:rPr>
        <w:t>Дети определяют структуру, с помощью какого арифметического действия они будут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sz w:val="28"/>
          <w:szCs w:val="28"/>
        </w:rPr>
        <w:t xml:space="preserve">решать задачу, </w:t>
      </w:r>
      <w:proofErr w:type="gramStart"/>
      <w:r w:rsidRPr="009A204A">
        <w:rPr>
          <w:rFonts w:ascii="Times New Roman" w:hAnsi="Times New Roman" w:cs="Times New Roman"/>
          <w:sz w:val="28"/>
          <w:szCs w:val="28"/>
        </w:rPr>
        <w:t>решают ее и записывают ответ в пустую</w:t>
      </w:r>
      <w:proofErr w:type="gramEnd"/>
      <w:r w:rsidRPr="009A204A">
        <w:rPr>
          <w:rFonts w:ascii="Times New Roman" w:hAnsi="Times New Roman" w:cs="Times New Roman"/>
          <w:sz w:val="28"/>
          <w:szCs w:val="28"/>
        </w:rPr>
        <w:t xml:space="preserve"> клетку.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sz w:val="28"/>
          <w:szCs w:val="28"/>
        </w:rPr>
        <w:t>Воспитатель обращает внимание детей на следующую запись (пример на вычитание).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sz w:val="28"/>
          <w:szCs w:val="28"/>
        </w:rPr>
        <w:t>Работа проводится аналогично.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b/>
          <w:bCs/>
          <w:sz w:val="28"/>
          <w:szCs w:val="28"/>
        </w:rPr>
        <w:t xml:space="preserve">III часть. </w:t>
      </w:r>
      <w:r w:rsidRPr="009A204A">
        <w:rPr>
          <w:rFonts w:ascii="Times New Roman" w:hAnsi="Times New Roman" w:cs="Times New Roman"/>
          <w:sz w:val="28"/>
          <w:szCs w:val="28"/>
        </w:rPr>
        <w:t>Игровое упражнение «Море волнуется».</w:t>
      </w:r>
    </w:p>
    <w:p w:rsid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sz w:val="28"/>
          <w:szCs w:val="28"/>
        </w:rPr>
        <w:t>У детей в тетрадях дан образец рисунка (см. рис. 73).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67375" cy="1228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A204A">
        <w:rPr>
          <w:rFonts w:ascii="Times New Roman" w:hAnsi="Times New Roman" w:cs="Times New Roman"/>
          <w:i/>
          <w:iCs/>
          <w:sz w:val="28"/>
          <w:szCs w:val="28"/>
        </w:rPr>
        <w:t>Рис. 73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sz w:val="28"/>
          <w:szCs w:val="28"/>
        </w:rPr>
        <w:t>Воспитатель предлагает детям сначала по точкам, а потом самостоятельно нарисовать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sz w:val="28"/>
          <w:szCs w:val="28"/>
        </w:rPr>
        <w:lastRenderedPageBreak/>
        <w:t>волны.</w:t>
      </w:r>
    </w:p>
    <w:p w:rsid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sz w:val="28"/>
          <w:szCs w:val="28"/>
        </w:rPr>
        <w:t>Дети рассматривают следующий рисунок (см. рис. 74).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5475" cy="1676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A204A">
        <w:rPr>
          <w:rFonts w:ascii="Times New Roman" w:hAnsi="Times New Roman" w:cs="Times New Roman"/>
          <w:i/>
          <w:iCs/>
          <w:sz w:val="28"/>
          <w:szCs w:val="28"/>
        </w:rPr>
        <w:t>Рис. 74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sz w:val="28"/>
          <w:szCs w:val="28"/>
        </w:rPr>
        <w:t>Воспитатель уточняет: «Что изображено на картинке? Из каких геометрических фигур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sz w:val="28"/>
          <w:szCs w:val="28"/>
        </w:rPr>
        <w:t>составлен кораблик?»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sz w:val="28"/>
          <w:szCs w:val="28"/>
        </w:rPr>
        <w:t>Дети рисуют такой же кораблик, отступив от образца 3 клетки вправо.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b/>
          <w:bCs/>
          <w:sz w:val="28"/>
          <w:szCs w:val="28"/>
        </w:rPr>
        <w:t xml:space="preserve">IV часть. </w:t>
      </w:r>
      <w:r w:rsidRPr="009A204A">
        <w:rPr>
          <w:rFonts w:ascii="Times New Roman" w:hAnsi="Times New Roman" w:cs="Times New Roman"/>
          <w:sz w:val="28"/>
          <w:szCs w:val="28"/>
        </w:rPr>
        <w:t>Игровое упражнение «Веселые фигуры» (рабочая тетрадь, с. 4, задание А).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sz w:val="28"/>
          <w:szCs w:val="28"/>
        </w:rPr>
        <w:t xml:space="preserve">Дети рассматривают изображенные на рисунке геометрические фигуры и отвечают </w:t>
      </w:r>
      <w:proofErr w:type="gramStart"/>
      <w:r w:rsidRPr="009A204A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sz w:val="28"/>
          <w:szCs w:val="28"/>
        </w:rPr>
        <w:t>вопросы воспитателя: «Какие фигуры вам известны? Сколько кубов? Сколько шаров?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sz w:val="28"/>
          <w:szCs w:val="28"/>
        </w:rPr>
        <w:t>Сколько конусов? Сколько цилиндров?»</w:t>
      </w:r>
    </w:p>
    <w:p w:rsidR="009A204A" w:rsidRPr="009A204A" w:rsidRDefault="009A204A" w:rsidP="009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A204A">
        <w:rPr>
          <w:rFonts w:ascii="Times New Roman" w:hAnsi="Times New Roman" w:cs="Times New Roman"/>
          <w:sz w:val="28"/>
          <w:szCs w:val="28"/>
        </w:rPr>
        <w:t>Дети соединяют «веселые» фигуры с их «фотографиями» (объемные с плоскими) и</w:t>
      </w:r>
      <w:proofErr w:type="gramEnd"/>
    </w:p>
    <w:p w:rsidR="00210BED" w:rsidRPr="009A204A" w:rsidRDefault="009A204A" w:rsidP="009A204A">
      <w:pPr>
        <w:rPr>
          <w:rFonts w:ascii="Times New Roman" w:hAnsi="Times New Roman" w:cs="Times New Roman"/>
          <w:sz w:val="28"/>
          <w:szCs w:val="28"/>
        </w:rPr>
      </w:pPr>
      <w:r w:rsidRPr="009A204A">
        <w:rPr>
          <w:rFonts w:ascii="Times New Roman" w:hAnsi="Times New Roman" w:cs="Times New Roman"/>
          <w:sz w:val="28"/>
          <w:szCs w:val="28"/>
        </w:rPr>
        <w:t>обосновывают свой выбор.</w:t>
      </w:r>
    </w:p>
    <w:sectPr w:rsidR="00210BED" w:rsidRPr="009A204A" w:rsidSect="009A20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BF4"/>
    <w:rsid w:val="00210BED"/>
    <w:rsid w:val="009A204A"/>
    <w:rsid w:val="00F8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0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0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dcterms:created xsi:type="dcterms:W3CDTF">2020-04-17T13:51:00Z</dcterms:created>
  <dcterms:modified xsi:type="dcterms:W3CDTF">2020-04-17T13:51:00Z</dcterms:modified>
</cp:coreProperties>
</file>