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9A" w:rsidRDefault="002D289A" w:rsidP="00365503">
      <w:pPr>
        <w:pStyle w:val="11"/>
        <w:keepNext/>
        <w:keepLines/>
        <w:shd w:val="clear" w:color="auto" w:fill="auto"/>
        <w:spacing w:before="0" w:after="192" w:line="320" w:lineRule="exact"/>
        <w:jc w:val="left"/>
      </w:pPr>
    </w:p>
    <w:p w:rsidR="002D289A" w:rsidRPr="00365503" w:rsidRDefault="0088350F">
      <w:pPr>
        <w:pStyle w:val="22"/>
        <w:keepNext/>
        <w:keepLines/>
        <w:shd w:val="clear" w:color="auto" w:fill="auto"/>
        <w:spacing w:before="0" w:after="0" w:line="220" w:lineRule="exact"/>
        <w:ind w:left="200"/>
        <w:rPr>
          <w:rFonts w:ascii="Times New Roman" w:hAnsi="Times New Roman" w:cs="Times New Roman"/>
          <w:b/>
          <w:sz w:val="24"/>
          <w:szCs w:val="24"/>
        </w:rPr>
      </w:pPr>
      <w:bookmarkStart w:id="0" w:name="bookmark1"/>
      <w:r w:rsidRPr="00365503">
        <w:rPr>
          <w:rFonts w:ascii="Times New Roman" w:hAnsi="Times New Roman" w:cs="Times New Roman"/>
          <w:b/>
          <w:sz w:val="24"/>
          <w:szCs w:val="24"/>
        </w:rPr>
        <w:t>Тема 15</w:t>
      </w:r>
      <w:bookmarkEnd w:id="0"/>
    </w:p>
    <w:p w:rsidR="002D289A" w:rsidRPr="00365503" w:rsidRDefault="0088350F">
      <w:pPr>
        <w:pStyle w:val="32"/>
        <w:keepNext/>
        <w:keepLines/>
        <w:shd w:val="clear" w:color="auto" w:fill="auto"/>
        <w:spacing w:before="0" w:after="123" w:line="260" w:lineRule="exact"/>
        <w:ind w:left="200"/>
        <w:rPr>
          <w:rFonts w:ascii="Times New Roman" w:hAnsi="Times New Roman" w:cs="Times New Roman"/>
          <w:b/>
          <w:sz w:val="24"/>
          <w:szCs w:val="24"/>
        </w:rPr>
      </w:pPr>
      <w:bookmarkStart w:id="1" w:name="bookmark2"/>
      <w:r w:rsidRPr="00365503">
        <w:rPr>
          <w:rFonts w:ascii="Times New Roman" w:hAnsi="Times New Roman" w:cs="Times New Roman"/>
          <w:b/>
          <w:sz w:val="24"/>
          <w:szCs w:val="24"/>
        </w:rPr>
        <w:t>Путешествие в пр</w:t>
      </w:r>
      <w:r w:rsidRPr="00365503">
        <w:rPr>
          <w:rFonts w:ascii="Times New Roman" w:hAnsi="Times New Roman" w:cs="Times New Roman"/>
          <w:b/>
          <w:sz w:val="24"/>
          <w:szCs w:val="24"/>
        </w:rPr>
        <w:t>ошлое счетных устройств</w:t>
      </w:r>
      <w:bookmarkEnd w:id="1"/>
    </w:p>
    <w:p w:rsidR="002D289A" w:rsidRPr="00365503" w:rsidRDefault="0088350F">
      <w:pPr>
        <w:pStyle w:val="1"/>
        <w:shd w:val="clear" w:color="auto" w:fill="auto"/>
        <w:ind w:left="100" w:right="20"/>
        <w:rPr>
          <w:sz w:val="24"/>
          <w:szCs w:val="24"/>
        </w:rPr>
      </w:pPr>
      <w:r w:rsidRPr="00365503">
        <w:rPr>
          <w:rStyle w:val="a5"/>
          <w:sz w:val="24"/>
          <w:szCs w:val="24"/>
        </w:rPr>
        <w:t xml:space="preserve">Программное содержание. </w:t>
      </w:r>
      <w:r w:rsidRPr="00365503">
        <w:rPr>
          <w:sz w:val="24"/>
          <w:szCs w:val="24"/>
        </w:rPr>
        <w:t xml:space="preserve">Познакомить детей с историей счетных </w:t>
      </w:r>
      <w:r w:rsidR="00365503">
        <w:rPr>
          <w:sz w:val="24"/>
          <w:szCs w:val="24"/>
        </w:rPr>
        <w:t>уст</w:t>
      </w:r>
      <w:r w:rsidRPr="00365503">
        <w:rPr>
          <w:sz w:val="24"/>
          <w:szCs w:val="24"/>
        </w:rPr>
        <w:t>ройств, с процессом их преобразо</w:t>
      </w:r>
      <w:r w:rsidR="00365503">
        <w:rPr>
          <w:sz w:val="24"/>
          <w:szCs w:val="24"/>
        </w:rPr>
        <w:t>вания человеком; развивать ретро</w:t>
      </w:r>
      <w:r w:rsidRPr="00365503">
        <w:rPr>
          <w:sz w:val="24"/>
          <w:szCs w:val="24"/>
        </w:rPr>
        <w:t>спективный взгляд на предметы</w:t>
      </w:r>
      <w:r w:rsidR="00365503">
        <w:rPr>
          <w:sz w:val="24"/>
          <w:szCs w:val="24"/>
        </w:rPr>
        <w:t xml:space="preserve"> рукотворного мира; активизироват</w:t>
      </w:r>
      <w:r w:rsidRPr="00365503">
        <w:rPr>
          <w:sz w:val="24"/>
          <w:szCs w:val="24"/>
        </w:rPr>
        <w:t>ь познавательную деятельность.</w:t>
      </w:r>
    </w:p>
    <w:p w:rsidR="002D289A" w:rsidRPr="00365503" w:rsidRDefault="0088350F">
      <w:pPr>
        <w:pStyle w:val="1"/>
        <w:shd w:val="clear" w:color="auto" w:fill="auto"/>
        <w:spacing w:after="107"/>
        <w:ind w:left="100" w:right="20"/>
        <w:rPr>
          <w:sz w:val="24"/>
          <w:szCs w:val="24"/>
        </w:rPr>
      </w:pPr>
      <w:r w:rsidRPr="00365503">
        <w:rPr>
          <w:rStyle w:val="a5"/>
          <w:sz w:val="24"/>
          <w:szCs w:val="24"/>
        </w:rPr>
        <w:t xml:space="preserve">Материал. </w:t>
      </w:r>
      <w:r w:rsidRPr="00365503">
        <w:rPr>
          <w:sz w:val="24"/>
          <w:szCs w:val="24"/>
        </w:rPr>
        <w:t>Мак</w:t>
      </w:r>
      <w:r w:rsidRPr="00365503">
        <w:rPr>
          <w:sz w:val="24"/>
          <w:szCs w:val="24"/>
        </w:rPr>
        <w:t xml:space="preserve">еты счетных устройств; карточки, на которых </w:t>
      </w:r>
      <w:proofErr w:type="spellStart"/>
      <w:r w:rsidR="00365503">
        <w:rPr>
          <w:sz w:val="24"/>
          <w:szCs w:val="24"/>
        </w:rPr>
        <w:t>изо</w:t>
      </w:r>
      <w:r w:rsidRPr="00365503">
        <w:rPr>
          <w:sz w:val="24"/>
          <w:szCs w:val="24"/>
        </w:rPr>
        <w:t>ображены</w:t>
      </w:r>
      <w:proofErr w:type="spellEnd"/>
      <w:r w:rsidRPr="00365503">
        <w:rPr>
          <w:sz w:val="24"/>
          <w:szCs w:val="24"/>
        </w:rPr>
        <w:t xml:space="preserve"> счетные устройства.</w:t>
      </w:r>
    </w:p>
    <w:p w:rsidR="002D289A" w:rsidRPr="00365503" w:rsidRDefault="0088350F">
      <w:pPr>
        <w:pStyle w:val="40"/>
        <w:shd w:val="clear" w:color="auto" w:fill="auto"/>
        <w:spacing w:before="0" w:after="131" w:line="220" w:lineRule="exact"/>
        <w:ind w:left="200"/>
        <w:rPr>
          <w:rFonts w:ascii="Times New Roman" w:hAnsi="Times New Roman" w:cs="Times New Roman"/>
          <w:b/>
          <w:sz w:val="24"/>
          <w:szCs w:val="24"/>
        </w:rPr>
      </w:pPr>
      <w:r w:rsidRPr="00365503">
        <w:rPr>
          <w:rFonts w:ascii="Times New Roman" w:hAnsi="Times New Roman" w:cs="Times New Roman"/>
          <w:b/>
          <w:sz w:val="24"/>
          <w:szCs w:val="24"/>
        </w:rPr>
        <w:t>Методика проведения</w:t>
      </w:r>
    </w:p>
    <w:p w:rsidR="002D289A" w:rsidRPr="00365503" w:rsidRDefault="0088350F">
      <w:pPr>
        <w:pStyle w:val="1"/>
        <w:shd w:val="clear" w:color="auto" w:fill="auto"/>
        <w:ind w:left="100" w:right="20"/>
        <w:rPr>
          <w:sz w:val="24"/>
          <w:szCs w:val="24"/>
        </w:rPr>
      </w:pPr>
      <w:r w:rsidRPr="00365503">
        <w:rPr>
          <w:sz w:val="24"/>
          <w:szCs w:val="24"/>
        </w:rPr>
        <w:t xml:space="preserve">Воспитатель сообщает детям: «Сегодня мы с вами посетим не всем обычный музей. В нем вместо картин и скульптур собраны </w:t>
      </w:r>
      <w:r w:rsidR="00365503">
        <w:rPr>
          <w:sz w:val="24"/>
          <w:szCs w:val="24"/>
        </w:rPr>
        <w:t>с</w:t>
      </w:r>
      <w:r w:rsidRPr="00365503">
        <w:rPr>
          <w:sz w:val="24"/>
          <w:szCs w:val="24"/>
        </w:rPr>
        <w:t>етные устройства: машины и приборы».</w:t>
      </w:r>
    </w:p>
    <w:p w:rsidR="002D289A" w:rsidRPr="00365503" w:rsidRDefault="0088350F">
      <w:pPr>
        <w:pStyle w:val="1"/>
        <w:shd w:val="clear" w:color="auto" w:fill="auto"/>
        <w:ind w:left="100"/>
        <w:rPr>
          <w:sz w:val="24"/>
          <w:szCs w:val="24"/>
        </w:rPr>
      </w:pPr>
      <w:r w:rsidRPr="00365503">
        <w:rPr>
          <w:sz w:val="24"/>
          <w:szCs w:val="24"/>
        </w:rPr>
        <w:t>Раздается стук в дверь. Входит Незнайка.</w:t>
      </w:r>
    </w:p>
    <w:p w:rsidR="002D289A" w:rsidRPr="00365503" w:rsidRDefault="0088350F">
      <w:pPr>
        <w:pStyle w:val="1"/>
        <w:shd w:val="clear" w:color="auto" w:fill="auto"/>
        <w:ind w:left="100" w:right="20"/>
        <w:rPr>
          <w:sz w:val="24"/>
          <w:szCs w:val="24"/>
        </w:rPr>
      </w:pPr>
      <w:r w:rsidRPr="00365503">
        <w:rPr>
          <w:rStyle w:val="2pt"/>
          <w:sz w:val="24"/>
          <w:szCs w:val="24"/>
        </w:rPr>
        <w:t>Незнайка.</w:t>
      </w:r>
      <w:r w:rsidRPr="00365503">
        <w:rPr>
          <w:sz w:val="24"/>
          <w:szCs w:val="24"/>
        </w:rPr>
        <w:t xml:space="preserve"> Здравствуйте, ребята. Чем вы тут занимаетесь? А я все </w:t>
      </w:r>
      <w:r w:rsidR="00365503">
        <w:rPr>
          <w:sz w:val="24"/>
          <w:szCs w:val="24"/>
        </w:rPr>
        <w:t>зн</w:t>
      </w:r>
      <w:r w:rsidRPr="00365503">
        <w:rPr>
          <w:sz w:val="24"/>
          <w:szCs w:val="24"/>
        </w:rPr>
        <w:t xml:space="preserve">аю, все умею. Вот, например, научился вчера считать на пальцах до </w:t>
      </w:r>
      <w:proofErr w:type="spellStart"/>
      <w:r w:rsidRPr="00365503">
        <w:rPr>
          <w:sz w:val="24"/>
          <w:szCs w:val="24"/>
        </w:rPr>
        <w:t>сяти</w:t>
      </w:r>
      <w:proofErr w:type="spellEnd"/>
      <w:r w:rsidRPr="00365503">
        <w:rPr>
          <w:sz w:val="24"/>
          <w:szCs w:val="24"/>
        </w:rPr>
        <w:t xml:space="preserve">. </w:t>
      </w:r>
      <w:proofErr w:type="gramStart"/>
      <w:r w:rsidRPr="00365503">
        <w:rPr>
          <w:sz w:val="24"/>
          <w:szCs w:val="24"/>
        </w:rPr>
        <w:t>Хотите</w:t>
      </w:r>
      <w:proofErr w:type="gramEnd"/>
      <w:r w:rsidRPr="00365503">
        <w:rPr>
          <w:sz w:val="24"/>
          <w:szCs w:val="24"/>
        </w:rPr>
        <w:t xml:space="preserve"> посчитаю? (Считает.)</w:t>
      </w:r>
    </w:p>
    <w:p w:rsidR="002D289A" w:rsidRPr="00365503" w:rsidRDefault="0088350F">
      <w:pPr>
        <w:pStyle w:val="1"/>
        <w:shd w:val="clear" w:color="auto" w:fill="auto"/>
        <w:ind w:right="20" w:firstLine="100"/>
        <w:jc w:val="left"/>
        <w:rPr>
          <w:sz w:val="24"/>
          <w:szCs w:val="24"/>
        </w:rPr>
      </w:pPr>
      <w:r w:rsidRPr="00365503">
        <w:rPr>
          <w:rStyle w:val="2pt"/>
          <w:sz w:val="24"/>
          <w:szCs w:val="24"/>
        </w:rPr>
        <w:t>Воспитатель.</w:t>
      </w:r>
      <w:r w:rsidRPr="00365503">
        <w:rPr>
          <w:sz w:val="24"/>
          <w:szCs w:val="24"/>
        </w:rPr>
        <w:t xml:space="preserve"> Молодец, Незнайка. До десяти считать у</w:t>
      </w:r>
      <w:r w:rsidRPr="00365503">
        <w:rPr>
          <w:sz w:val="24"/>
          <w:szCs w:val="24"/>
        </w:rPr>
        <w:t xml:space="preserve">меешь, наши ребята считают и до двадцати. А ты сможешь посчитать до </w:t>
      </w:r>
      <w:r w:rsidR="00365503">
        <w:rPr>
          <w:sz w:val="24"/>
          <w:szCs w:val="24"/>
        </w:rPr>
        <w:t>дв</w:t>
      </w:r>
      <w:r w:rsidRPr="00365503">
        <w:rPr>
          <w:sz w:val="24"/>
          <w:szCs w:val="24"/>
        </w:rPr>
        <w:t>адцати?</w:t>
      </w:r>
    </w:p>
    <w:p w:rsidR="002D289A" w:rsidRPr="00365503" w:rsidRDefault="0088350F">
      <w:pPr>
        <w:pStyle w:val="1"/>
        <w:shd w:val="clear" w:color="auto" w:fill="auto"/>
        <w:ind w:right="20" w:firstLine="100"/>
        <w:jc w:val="left"/>
        <w:rPr>
          <w:sz w:val="24"/>
          <w:szCs w:val="24"/>
        </w:rPr>
      </w:pPr>
      <w:r w:rsidRPr="00365503">
        <w:rPr>
          <w:rStyle w:val="2pt"/>
          <w:sz w:val="24"/>
          <w:szCs w:val="24"/>
        </w:rPr>
        <w:t>Незнайка.</w:t>
      </w:r>
      <w:r w:rsidRPr="00365503">
        <w:rPr>
          <w:sz w:val="24"/>
          <w:szCs w:val="24"/>
        </w:rPr>
        <w:t xml:space="preserve"> Это я быстро, раз-два —</w:t>
      </w:r>
      <w:r w:rsidR="00365503">
        <w:rPr>
          <w:sz w:val="24"/>
          <w:szCs w:val="24"/>
        </w:rPr>
        <w:t xml:space="preserve"> и готово. (Начинает считать, не </w:t>
      </w:r>
      <w:bookmarkStart w:id="2" w:name="_GoBack"/>
      <w:bookmarkEnd w:id="2"/>
      <w:r w:rsidRPr="00365503">
        <w:rPr>
          <w:sz w:val="24"/>
          <w:szCs w:val="24"/>
        </w:rPr>
        <w:t>хватает пальцев, раздумывает.)</w:t>
      </w:r>
    </w:p>
    <w:p w:rsidR="002D289A" w:rsidRPr="00365503" w:rsidRDefault="0088350F">
      <w:pPr>
        <w:pStyle w:val="1"/>
        <w:shd w:val="clear" w:color="auto" w:fill="auto"/>
        <w:ind w:left="20" w:right="20" w:firstLine="340"/>
        <w:rPr>
          <w:sz w:val="24"/>
          <w:szCs w:val="24"/>
        </w:rPr>
      </w:pPr>
      <w:r w:rsidRPr="00365503">
        <w:rPr>
          <w:rStyle w:val="2pt"/>
          <w:sz w:val="24"/>
          <w:szCs w:val="24"/>
        </w:rPr>
        <w:t>Воспитатель.</w:t>
      </w:r>
      <w:r w:rsidRPr="00365503">
        <w:rPr>
          <w:sz w:val="24"/>
          <w:szCs w:val="24"/>
        </w:rPr>
        <w:t xml:space="preserve"> Ну, Незнайка, что же ты остановился? Может, тебе этот предмет поможет? </w:t>
      </w:r>
      <w:r w:rsidRPr="00365503">
        <w:rPr>
          <w:sz w:val="24"/>
          <w:szCs w:val="24"/>
        </w:rPr>
        <w:t>(Достает счеты.)</w:t>
      </w:r>
    </w:p>
    <w:p w:rsidR="002D289A" w:rsidRPr="00365503" w:rsidRDefault="0088350F">
      <w:pPr>
        <w:pStyle w:val="1"/>
        <w:shd w:val="clear" w:color="auto" w:fill="auto"/>
        <w:ind w:left="20" w:right="20" w:firstLine="340"/>
        <w:rPr>
          <w:sz w:val="24"/>
          <w:szCs w:val="24"/>
        </w:rPr>
      </w:pPr>
      <w:r w:rsidRPr="00365503">
        <w:rPr>
          <w:rStyle w:val="2pt"/>
          <w:sz w:val="24"/>
          <w:szCs w:val="24"/>
        </w:rPr>
        <w:t>Незнайка</w:t>
      </w:r>
      <w:r w:rsidRPr="00365503">
        <w:rPr>
          <w:sz w:val="24"/>
          <w:szCs w:val="24"/>
        </w:rPr>
        <w:t xml:space="preserve"> (радуется). Поможет! Поможет! А как он мне поможет? (Вертит счеты в руках.) Интересно, что это такое? (Шепотом.) А я у ребят спрошу. Ребята, вы знаете, что это за предмет? </w:t>
      </w:r>
      <w:r w:rsidRPr="00365503">
        <w:rPr>
          <w:rStyle w:val="a9"/>
          <w:sz w:val="24"/>
          <w:szCs w:val="24"/>
        </w:rPr>
        <w:t xml:space="preserve">(Это счеты.) </w:t>
      </w:r>
      <w:r w:rsidRPr="00365503">
        <w:rPr>
          <w:sz w:val="24"/>
          <w:szCs w:val="24"/>
        </w:rPr>
        <w:t xml:space="preserve">А для чего они нужны и как помогут мне? </w:t>
      </w:r>
      <w:r w:rsidRPr="00365503">
        <w:rPr>
          <w:rStyle w:val="a9"/>
          <w:sz w:val="24"/>
          <w:szCs w:val="24"/>
        </w:rPr>
        <w:t xml:space="preserve">(Они </w:t>
      </w:r>
      <w:r w:rsidRPr="00365503">
        <w:rPr>
          <w:rStyle w:val="a9"/>
          <w:sz w:val="24"/>
          <w:szCs w:val="24"/>
        </w:rPr>
        <w:t>необходимы для того, чтобы что-то считать.)</w:t>
      </w:r>
    </w:p>
    <w:p w:rsidR="002D289A" w:rsidRPr="00365503" w:rsidRDefault="0088350F">
      <w:pPr>
        <w:pStyle w:val="1"/>
        <w:shd w:val="clear" w:color="auto" w:fill="auto"/>
        <w:ind w:left="20" w:firstLine="340"/>
        <w:rPr>
          <w:sz w:val="24"/>
          <w:szCs w:val="24"/>
        </w:rPr>
      </w:pPr>
      <w:r w:rsidRPr="00365503">
        <w:rPr>
          <w:rStyle w:val="2pt"/>
          <w:sz w:val="24"/>
          <w:szCs w:val="24"/>
        </w:rPr>
        <w:t>Незнайка.</w:t>
      </w:r>
      <w:r w:rsidRPr="00365503">
        <w:rPr>
          <w:sz w:val="24"/>
          <w:szCs w:val="24"/>
        </w:rPr>
        <w:t xml:space="preserve"> Это я понимаю. Ну а как на них считать?</w:t>
      </w:r>
    </w:p>
    <w:p w:rsidR="002D289A" w:rsidRPr="00365503" w:rsidRDefault="0088350F">
      <w:pPr>
        <w:pStyle w:val="1"/>
        <w:shd w:val="clear" w:color="auto" w:fill="auto"/>
        <w:ind w:left="20" w:firstLine="340"/>
        <w:rPr>
          <w:sz w:val="24"/>
          <w:szCs w:val="24"/>
        </w:rPr>
      </w:pPr>
      <w:r w:rsidRPr="00365503">
        <w:rPr>
          <w:sz w:val="24"/>
          <w:szCs w:val="24"/>
        </w:rPr>
        <w:t>Ребенок (по желанию) и показывает, как считают на счетах.</w:t>
      </w:r>
    </w:p>
    <w:p w:rsidR="002D289A" w:rsidRPr="00365503" w:rsidRDefault="0088350F">
      <w:pPr>
        <w:pStyle w:val="1"/>
        <w:shd w:val="clear" w:color="auto" w:fill="auto"/>
        <w:ind w:left="20" w:firstLine="340"/>
        <w:rPr>
          <w:sz w:val="24"/>
          <w:szCs w:val="24"/>
        </w:rPr>
      </w:pPr>
      <w:r w:rsidRPr="00365503">
        <w:rPr>
          <w:rStyle w:val="2pt"/>
          <w:sz w:val="24"/>
          <w:szCs w:val="24"/>
        </w:rPr>
        <w:t>Незнайка.</w:t>
      </w:r>
      <w:r w:rsidRPr="00365503">
        <w:rPr>
          <w:sz w:val="24"/>
          <w:szCs w:val="24"/>
        </w:rPr>
        <w:t xml:space="preserve"> Так интересно, а я и не знал!</w:t>
      </w:r>
    </w:p>
    <w:p w:rsidR="002D289A" w:rsidRPr="00365503" w:rsidRDefault="0088350F">
      <w:pPr>
        <w:pStyle w:val="1"/>
        <w:shd w:val="clear" w:color="auto" w:fill="auto"/>
        <w:ind w:left="20" w:right="20" w:firstLine="340"/>
        <w:rPr>
          <w:sz w:val="24"/>
          <w:szCs w:val="24"/>
        </w:rPr>
      </w:pPr>
      <w:r w:rsidRPr="00365503">
        <w:rPr>
          <w:rStyle w:val="2pt"/>
          <w:sz w:val="24"/>
          <w:szCs w:val="24"/>
        </w:rPr>
        <w:t>Воспитатель.</w:t>
      </w:r>
      <w:r w:rsidRPr="00365503">
        <w:rPr>
          <w:sz w:val="24"/>
          <w:szCs w:val="24"/>
        </w:rPr>
        <w:t xml:space="preserve"> Эх, Незнайка, ничего ты не знаешь, а только хвастае</w:t>
      </w:r>
      <w:r w:rsidRPr="00365503">
        <w:rPr>
          <w:sz w:val="24"/>
          <w:szCs w:val="24"/>
        </w:rPr>
        <w:t xml:space="preserve">шь. А хочешь знать, как люди считали раньше? Тогда пойдем с нами в музей счетных устройств, в котором находятся разные предметы, с помощью которых люди считали в древности. Давным-давно люди считали на пальцах рук и ног. Это были первые счеты. Но они были </w:t>
      </w:r>
      <w:r w:rsidRPr="00365503">
        <w:rPr>
          <w:sz w:val="24"/>
          <w:szCs w:val="24"/>
        </w:rPr>
        <w:t>неудобными, потому что нельзя было посчитать больше, чем до двадцати, как не смог это сделать Незнайка. И тогда человек изобрел другие счеты. А какие — мы сейчас увидим. Пройдем к первому экспонату. Это костяные счеты. Как вы думаете, на них можно было счи</w:t>
      </w:r>
      <w:r w:rsidRPr="00365503">
        <w:rPr>
          <w:sz w:val="24"/>
          <w:szCs w:val="24"/>
        </w:rPr>
        <w:t>тать? (Ответы детей.) А это узелковые счеты. Как ими пользовались? (Ответы детей.) Посмотрите, это деревянная счетная доска — абак. Она разделена на полоски. На полоски выкладывали бобы, косточки, горох и пересчитывали. Но чтобы считать большие цифры на эт</w:t>
      </w:r>
      <w:r w:rsidRPr="00365503">
        <w:rPr>
          <w:sz w:val="24"/>
          <w:szCs w:val="24"/>
        </w:rPr>
        <w:t xml:space="preserve">их счетах, человеку требовалось много времени. И поэтому изобрели счетную машину. Пройдем к следующему экспонату. Эту счетную машину вы, наверное, знаете. Как она называется? </w:t>
      </w:r>
      <w:r w:rsidRPr="00365503">
        <w:rPr>
          <w:rStyle w:val="a9"/>
          <w:sz w:val="24"/>
          <w:szCs w:val="24"/>
        </w:rPr>
        <w:t>(Калькулятор.)</w:t>
      </w:r>
      <w:r w:rsidRPr="00365503">
        <w:rPr>
          <w:rStyle w:val="FranklinGothicBook"/>
          <w:rFonts w:ascii="Times New Roman" w:hAnsi="Times New Roman" w:cs="Times New Roman"/>
          <w:sz w:val="24"/>
          <w:szCs w:val="24"/>
        </w:rPr>
        <w:t xml:space="preserve"> </w:t>
      </w:r>
      <w:r w:rsidRPr="00365503">
        <w:rPr>
          <w:sz w:val="24"/>
          <w:szCs w:val="24"/>
        </w:rPr>
        <w:t>Как им пользуются? (Ответы детей.) А теперь пройдем к последнему э</w:t>
      </w:r>
      <w:r w:rsidRPr="00365503">
        <w:rPr>
          <w:sz w:val="24"/>
          <w:szCs w:val="24"/>
        </w:rPr>
        <w:t xml:space="preserve">кспонату. Как вы думаете, что это? </w:t>
      </w:r>
      <w:r w:rsidRPr="00365503">
        <w:rPr>
          <w:rStyle w:val="a9"/>
          <w:sz w:val="24"/>
          <w:szCs w:val="24"/>
        </w:rPr>
        <w:t>(Компьютер.)</w:t>
      </w:r>
      <w:r w:rsidRPr="00365503">
        <w:rPr>
          <w:rStyle w:val="FranklinGothicBook"/>
          <w:rFonts w:ascii="Times New Roman" w:hAnsi="Times New Roman" w:cs="Times New Roman"/>
          <w:sz w:val="24"/>
          <w:szCs w:val="24"/>
        </w:rPr>
        <w:t xml:space="preserve"> </w:t>
      </w:r>
      <w:r w:rsidRPr="00365503">
        <w:rPr>
          <w:sz w:val="24"/>
          <w:szCs w:val="24"/>
        </w:rPr>
        <w:t>Что можно делать с помощью компьютера? Чем компьютер отличается от калькулятора? (Ответы детей.) Незнайка, теперь ты знаешь, как люди считали раньше и как считают теперь.</w:t>
      </w:r>
    </w:p>
    <w:p w:rsidR="002D289A" w:rsidRPr="00365503" w:rsidRDefault="0088350F">
      <w:pPr>
        <w:pStyle w:val="1"/>
        <w:shd w:val="clear" w:color="auto" w:fill="auto"/>
        <w:ind w:left="20" w:right="20" w:firstLine="340"/>
        <w:rPr>
          <w:sz w:val="24"/>
          <w:szCs w:val="24"/>
        </w:rPr>
      </w:pPr>
      <w:r w:rsidRPr="00365503">
        <w:rPr>
          <w:rStyle w:val="2pt"/>
          <w:sz w:val="24"/>
          <w:szCs w:val="24"/>
        </w:rPr>
        <w:t>Незнайка.</w:t>
      </w:r>
      <w:r w:rsidRPr="00365503">
        <w:rPr>
          <w:sz w:val="24"/>
          <w:szCs w:val="24"/>
        </w:rPr>
        <w:t xml:space="preserve"> Подождите, я что-то забыл..</w:t>
      </w:r>
      <w:r w:rsidRPr="00365503">
        <w:rPr>
          <w:sz w:val="24"/>
          <w:szCs w:val="24"/>
        </w:rPr>
        <w:t>. На чем люди считали сначала, а на чем потом?</w:t>
      </w:r>
    </w:p>
    <w:p w:rsidR="002D289A" w:rsidRPr="00365503" w:rsidRDefault="0088350F">
      <w:pPr>
        <w:pStyle w:val="1"/>
        <w:shd w:val="clear" w:color="auto" w:fill="auto"/>
        <w:ind w:left="20" w:right="20" w:firstLine="340"/>
        <w:rPr>
          <w:sz w:val="24"/>
          <w:szCs w:val="24"/>
        </w:rPr>
      </w:pPr>
      <w:r w:rsidRPr="00365503">
        <w:rPr>
          <w:rStyle w:val="2pt"/>
          <w:sz w:val="24"/>
          <w:szCs w:val="24"/>
        </w:rPr>
        <w:t>Воспитатель.</w:t>
      </w:r>
      <w:r w:rsidRPr="00365503">
        <w:rPr>
          <w:sz w:val="24"/>
          <w:szCs w:val="24"/>
        </w:rPr>
        <w:t xml:space="preserve"> Ребята, давайте поможем Незнайке. Как люди считали сначала, что использовали? Какие счеты появились потом? Из чего они были сделаны? Что люди используют для расчетов теперь? </w:t>
      </w:r>
      <w:proofErr w:type="gramStart"/>
      <w:r w:rsidRPr="00365503">
        <w:rPr>
          <w:sz w:val="24"/>
          <w:szCs w:val="24"/>
        </w:rPr>
        <w:t>Представителям</w:t>
      </w:r>
      <w:proofErr w:type="gramEnd"/>
      <w:r w:rsidRPr="00365503">
        <w:rPr>
          <w:sz w:val="24"/>
          <w:szCs w:val="24"/>
        </w:rPr>
        <w:t xml:space="preserve"> каких п</w:t>
      </w:r>
      <w:r w:rsidRPr="00365503">
        <w:rPr>
          <w:sz w:val="24"/>
          <w:szCs w:val="24"/>
        </w:rPr>
        <w:t>рофессий необходимы счетные приборы? (Ответы детей.)</w:t>
      </w:r>
    </w:p>
    <w:p w:rsidR="002D289A" w:rsidRPr="00365503" w:rsidRDefault="0088350F">
      <w:pPr>
        <w:pStyle w:val="1"/>
        <w:shd w:val="clear" w:color="auto" w:fill="auto"/>
        <w:ind w:left="20" w:right="20" w:firstLine="340"/>
        <w:rPr>
          <w:sz w:val="24"/>
          <w:szCs w:val="24"/>
        </w:rPr>
      </w:pPr>
      <w:r w:rsidRPr="00365503">
        <w:rPr>
          <w:sz w:val="24"/>
          <w:szCs w:val="24"/>
        </w:rPr>
        <w:t>Проводится игра «Что было — что будет». Дети раскладывают картинки с изображением счетных приборов по хронологии их создания.</w:t>
      </w:r>
    </w:p>
    <w:p w:rsidR="002D289A" w:rsidRPr="00365503" w:rsidRDefault="0088350F">
      <w:pPr>
        <w:pStyle w:val="1"/>
        <w:shd w:val="clear" w:color="auto" w:fill="auto"/>
        <w:ind w:left="20" w:firstLine="340"/>
        <w:rPr>
          <w:sz w:val="24"/>
          <w:szCs w:val="24"/>
        </w:rPr>
      </w:pPr>
      <w:r w:rsidRPr="00365503">
        <w:rPr>
          <w:sz w:val="24"/>
          <w:szCs w:val="24"/>
        </w:rPr>
        <w:t>Педагог проверяет правильность выполнения задания.</w:t>
      </w:r>
    </w:p>
    <w:p w:rsidR="002D289A" w:rsidRPr="00365503" w:rsidRDefault="0088350F">
      <w:pPr>
        <w:pStyle w:val="1"/>
        <w:shd w:val="clear" w:color="auto" w:fill="auto"/>
        <w:ind w:left="20" w:firstLine="340"/>
        <w:rPr>
          <w:sz w:val="24"/>
          <w:szCs w:val="24"/>
        </w:rPr>
      </w:pPr>
      <w:r w:rsidRPr="00365503">
        <w:rPr>
          <w:sz w:val="24"/>
          <w:szCs w:val="24"/>
        </w:rPr>
        <w:t xml:space="preserve">Незнайка прощается: </w:t>
      </w:r>
      <w:r w:rsidRPr="00365503">
        <w:rPr>
          <w:sz w:val="24"/>
          <w:szCs w:val="24"/>
        </w:rPr>
        <w:t>«Ребята, вы меня многому научили! Спасибо!»</w:t>
      </w:r>
    </w:p>
    <w:sectPr w:rsidR="002D289A" w:rsidRPr="00365503" w:rsidSect="00365503">
      <w:footerReference w:type="default" r:id="rId7"/>
      <w:type w:val="continuous"/>
      <w:pgSz w:w="11909" w:h="16834"/>
      <w:pgMar w:top="851" w:right="851" w:bottom="851" w:left="85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50F" w:rsidRDefault="0088350F">
      <w:r>
        <w:separator/>
      </w:r>
    </w:p>
  </w:endnote>
  <w:endnote w:type="continuationSeparator" w:id="0">
    <w:p w:rsidR="0088350F" w:rsidRDefault="0088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89A" w:rsidRDefault="0088350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2.65pt;margin-top:701.05pt;width:9.85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289A" w:rsidRDefault="0088350F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8"/>
                  </w:rPr>
                  <w:t>52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50F" w:rsidRDefault="0088350F"/>
  </w:footnote>
  <w:footnote w:type="continuationSeparator" w:id="0">
    <w:p w:rsidR="0088350F" w:rsidRDefault="008835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D289A"/>
    <w:rsid w:val="002D289A"/>
    <w:rsid w:val="00365503"/>
    <w:rsid w:val="0088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">
    <w:name w:val="Заголовок №1_"/>
    <w:basedOn w:val="a0"/>
    <w:link w:val="1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2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31">
    <w:name w:val="Заголовок №3_"/>
    <w:basedOn w:val="a0"/>
    <w:link w:val="3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Колонтитул"/>
    <w:basedOn w:val="a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9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FranklinGothicBook">
    <w:name w:val="Основной текст + Franklin Gothic Book"/>
    <w:basedOn w:val="a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240" w:line="0" w:lineRule="atLeast"/>
      <w:jc w:val="center"/>
      <w:outlineLvl w:val="0"/>
    </w:pPr>
    <w:rPr>
      <w:rFonts w:ascii="Franklin Gothic Book" w:eastAsia="Franklin Gothic Book" w:hAnsi="Franklin Gothic Book" w:cs="Franklin Gothic Book"/>
      <w:spacing w:val="-20"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60" w:line="0" w:lineRule="atLeast"/>
      <w:jc w:val="center"/>
      <w:outlineLvl w:val="1"/>
    </w:pPr>
    <w:rPr>
      <w:rFonts w:ascii="Trebuchet MS" w:eastAsia="Trebuchet MS" w:hAnsi="Trebuchet MS" w:cs="Trebuchet MS"/>
      <w:spacing w:val="-10"/>
      <w:sz w:val="22"/>
      <w:szCs w:val="2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0" w:after="240" w:line="0" w:lineRule="atLeast"/>
      <w:jc w:val="center"/>
      <w:outlineLvl w:val="2"/>
    </w:pPr>
    <w:rPr>
      <w:rFonts w:ascii="Franklin Gothic Book" w:eastAsia="Franklin Gothic Book" w:hAnsi="Franklin Gothic Book" w:cs="Franklin Gothic Book"/>
      <w:spacing w:val="-10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240" w:line="0" w:lineRule="atLeast"/>
      <w:jc w:val="center"/>
    </w:pPr>
    <w:rPr>
      <w:rFonts w:ascii="Franklin Gothic Book" w:eastAsia="Franklin Gothic Book" w:hAnsi="Franklin Gothic Book" w:cs="Franklin Gothic Book"/>
      <w:spacing w:val="-10"/>
      <w:sz w:val="22"/>
      <w:szCs w:val="2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">
    <w:name w:val="Заголовок №1_"/>
    <w:basedOn w:val="a0"/>
    <w:link w:val="1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2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31">
    <w:name w:val="Заголовок №3_"/>
    <w:basedOn w:val="a0"/>
    <w:link w:val="3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Колонтитул"/>
    <w:basedOn w:val="a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9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FranklinGothicBook">
    <w:name w:val="Основной текст + Franklin Gothic Book"/>
    <w:basedOn w:val="a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240" w:line="0" w:lineRule="atLeast"/>
      <w:jc w:val="center"/>
      <w:outlineLvl w:val="0"/>
    </w:pPr>
    <w:rPr>
      <w:rFonts w:ascii="Franklin Gothic Book" w:eastAsia="Franklin Gothic Book" w:hAnsi="Franklin Gothic Book" w:cs="Franklin Gothic Book"/>
      <w:spacing w:val="-20"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60" w:line="0" w:lineRule="atLeast"/>
      <w:jc w:val="center"/>
      <w:outlineLvl w:val="1"/>
    </w:pPr>
    <w:rPr>
      <w:rFonts w:ascii="Trebuchet MS" w:eastAsia="Trebuchet MS" w:hAnsi="Trebuchet MS" w:cs="Trebuchet MS"/>
      <w:spacing w:val="-10"/>
      <w:sz w:val="22"/>
      <w:szCs w:val="2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0" w:after="240" w:line="0" w:lineRule="atLeast"/>
      <w:jc w:val="center"/>
      <w:outlineLvl w:val="2"/>
    </w:pPr>
    <w:rPr>
      <w:rFonts w:ascii="Franklin Gothic Book" w:eastAsia="Franklin Gothic Book" w:hAnsi="Franklin Gothic Book" w:cs="Franklin Gothic Book"/>
      <w:spacing w:val="-10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240" w:line="0" w:lineRule="atLeast"/>
      <w:jc w:val="center"/>
    </w:pPr>
    <w:rPr>
      <w:rFonts w:ascii="Franklin Gothic Book" w:eastAsia="Franklin Gothic Book" w:hAnsi="Franklin Gothic Book" w:cs="Franklin Gothic Book"/>
      <w:spacing w:val="-10"/>
      <w:sz w:val="22"/>
      <w:szCs w:val="2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1</cp:revision>
  <dcterms:created xsi:type="dcterms:W3CDTF">2020-04-04T11:50:00Z</dcterms:created>
  <dcterms:modified xsi:type="dcterms:W3CDTF">2020-04-04T11:59:00Z</dcterms:modified>
</cp:coreProperties>
</file>