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60" w:rsidRPr="00EF2760" w:rsidRDefault="003010CD" w:rsidP="00EF2760">
      <w:pPr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b/>
          <w:noProof/>
          <w:lang w:eastAsia="ru-RU"/>
        </w:rPr>
        <mc:AlternateContent>
          <mc:Choice Requires="wps">
            <w:drawing>
              <wp:inline distT="0" distB="0" distL="0" distR="0" wp14:anchorId="24478147" wp14:editId="6637468D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EF2760" w:rsidRPr="00EF2760">
        <w:rPr>
          <w:rFonts w:ascii="Times New Roman" w:hAnsi="Times New Roman" w:cs="Times New Roman"/>
          <w:b/>
          <w:sz w:val="28"/>
          <w:szCs w:val="28"/>
        </w:rPr>
        <w:t>Занятие 6</w:t>
      </w:r>
    </w:p>
    <w:p w:rsidR="00EF2760" w:rsidRPr="00EF2760" w:rsidRDefault="00EF2760" w:rsidP="00EF2760">
      <w:pPr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• Продолжать учить составлять и решать ариф</w:t>
      </w:r>
      <w:r>
        <w:rPr>
          <w:rFonts w:ascii="Times New Roman" w:hAnsi="Times New Roman" w:cs="Times New Roman"/>
          <w:sz w:val="28"/>
          <w:szCs w:val="28"/>
        </w:rPr>
        <w:t xml:space="preserve">метические задачи на сложение и </w:t>
      </w:r>
      <w:r w:rsidRPr="00EF2760">
        <w:rPr>
          <w:rFonts w:ascii="Times New Roman" w:hAnsi="Times New Roman" w:cs="Times New Roman"/>
          <w:sz w:val="28"/>
          <w:szCs w:val="28"/>
        </w:rPr>
        <w:t>вычитание.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• Совершенствовать навыки счета со сменой его основания.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• Продолжать развивать представления о геометрических фигурах и умение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зарисовывать их на листе бумаги в клетку.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• Развивать логическое мышление.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EF2760">
        <w:rPr>
          <w:rFonts w:ascii="Times New Roman" w:hAnsi="Times New Roman" w:cs="Times New Roman"/>
          <w:sz w:val="28"/>
          <w:szCs w:val="28"/>
        </w:rPr>
        <w:t>. Мяч, панно «Корзина» с</w:t>
      </w:r>
      <w:r>
        <w:rPr>
          <w:rFonts w:ascii="Times New Roman" w:hAnsi="Times New Roman" w:cs="Times New Roman"/>
          <w:sz w:val="28"/>
          <w:szCs w:val="28"/>
        </w:rPr>
        <w:t xml:space="preserve"> прорезями, 8 силуэтов яблок, 8 </w:t>
      </w:r>
      <w:r w:rsidRPr="00EF2760">
        <w:rPr>
          <w:rFonts w:ascii="Times New Roman" w:hAnsi="Times New Roman" w:cs="Times New Roman"/>
          <w:sz w:val="28"/>
          <w:szCs w:val="28"/>
        </w:rPr>
        <w:t>силуэтов груш.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  <w:r w:rsidRPr="00EF2760">
        <w:rPr>
          <w:rFonts w:ascii="Times New Roman" w:hAnsi="Times New Roman" w:cs="Times New Roman"/>
          <w:sz w:val="28"/>
          <w:szCs w:val="28"/>
        </w:rPr>
        <w:t xml:space="preserve"> Тетради в клетку, простые </w:t>
      </w:r>
      <w:r>
        <w:rPr>
          <w:rFonts w:ascii="Times New Roman" w:hAnsi="Times New Roman" w:cs="Times New Roman"/>
          <w:sz w:val="28"/>
          <w:szCs w:val="28"/>
        </w:rPr>
        <w:t xml:space="preserve">и цветные карандаши, карточки с </w:t>
      </w:r>
      <w:r w:rsidRPr="00EF2760">
        <w:rPr>
          <w:rFonts w:ascii="Times New Roman" w:hAnsi="Times New Roman" w:cs="Times New Roman"/>
          <w:sz w:val="28"/>
          <w:szCs w:val="28"/>
        </w:rPr>
        <w:t>цифрами и арифметическими знаками, карточки с изо</w:t>
      </w:r>
      <w:r>
        <w:rPr>
          <w:rFonts w:ascii="Times New Roman" w:hAnsi="Times New Roman" w:cs="Times New Roman"/>
          <w:sz w:val="28"/>
          <w:szCs w:val="28"/>
        </w:rPr>
        <w:t xml:space="preserve">бражениями геометрических фигур </w:t>
      </w:r>
      <w:r w:rsidRPr="00EF2760">
        <w:rPr>
          <w:rFonts w:ascii="Times New Roman" w:hAnsi="Times New Roman" w:cs="Times New Roman"/>
          <w:sz w:val="28"/>
          <w:szCs w:val="28"/>
        </w:rPr>
        <w:t>(см. рис. 37).</w:t>
      </w:r>
    </w:p>
    <w:p w:rsidR="00EF2760" w:rsidRPr="00EF2760" w:rsidRDefault="00EF2760" w:rsidP="00EF2760">
      <w:pPr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I часть. Игровое упражнение «Передай мяч».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Дети строятся в колонну. Воспитатель дает задание: п</w:t>
      </w:r>
      <w:r>
        <w:rPr>
          <w:rFonts w:ascii="Times New Roman" w:hAnsi="Times New Roman" w:cs="Times New Roman"/>
          <w:sz w:val="28"/>
          <w:szCs w:val="28"/>
        </w:rPr>
        <w:t xml:space="preserve">ередать мяч над головой назад и </w:t>
      </w:r>
      <w:r w:rsidRPr="00EF2760">
        <w:rPr>
          <w:rFonts w:ascii="Times New Roman" w:hAnsi="Times New Roman" w:cs="Times New Roman"/>
          <w:sz w:val="28"/>
          <w:szCs w:val="28"/>
        </w:rPr>
        <w:t xml:space="preserve">одновременно назвать числа по порядку, начиная с 1, </w:t>
      </w:r>
      <w:r>
        <w:rPr>
          <w:rFonts w:ascii="Times New Roman" w:hAnsi="Times New Roman" w:cs="Times New Roman"/>
          <w:sz w:val="28"/>
          <w:szCs w:val="28"/>
        </w:rPr>
        <w:t xml:space="preserve">а затем передать мяч в обратном </w:t>
      </w:r>
      <w:r w:rsidRPr="00EF2760">
        <w:rPr>
          <w:rFonts w:ascii="Times New Roman" w:hAnsi="Times New Roman" w:cs="Times New Roman"/>
          <w:sz w:val="28"/>
          <w:szCs w:val="28"/>
        </w:rPr>
        <w:t>направлении, одновременно называя числа в обратном порядке до 1.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II часть</w:t>
      </w:r>
      <w:r w:rsidRPr="00EF2760">
        <w:rPr>
          <w:rFonts w:ascii="Times New Roman" w:hAnsi="Times New Roman" w:cs="Times New Roman"/>
          <w:sz w:val="28"/>
          <w:szCs w:val="28"/>
        </w:rPr>
        <w:t xml:space="preserve">. </w:t>
      </w:r>
      <w:r w:rsidRPr="00EF2760">
        <w:rPr>
          <w:rFonts w:ascii="Times New Roman" w:hAnsi="Times New Roman" w:cs="Times New Roman"/>
          <w:b/>
          <w:sz w:val="28"/>
          <w:szCs w:val="28"/>
        </w:rPr>
        <w:t>Игровое упражнение «Ручеек».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 xml:space="preserve">Дети разбиваются на пары. Каждая пара берется </w:t>
      </w:r>
      <w:r>
        <w:rPr>
          <w:rFonts w:ascii="Times New Roman" w:hAnsi="Times New Roman" w:cs="Times New Roman"/>
          <w:sz w:val="28"/>
          <w:szCs w:val="28"/>
        </w:rPr>
        <w:t xml:space="preserve">за руки, встает друг за другом, </w:t>
      </w:r>
      <w:r w:rsidRPr="00EF2760">
        <w:rPr>
          <w:rFonts w:ascii="Times New Roman" w:hAnsi="Times New Roman" w:cs="Times New Roman"/>
          <w:sz w:val="28"/>
          <w:szCs w:val="28"/>
        </w:rPr>
        <w:t>одновременно называет полученное число, считая двойками</w:t>
      </w:r>
      <w:r>
        <w:rPr>
          <w:rFonts w:ascii="Times New Roman" w:hAnsi="Times New Roman" w:cs="Times New Roman"/>
          <w:sz w:val="28"/>
          <w:szCs w:val="28"/>
        </w:rPr>
        <w:t xml:space="preserve"> (2, 4, 6 и т. д.), и поднимает </w:t>
      </w:r>
      <w:r w:rsidRPr="00EF2760">
        <w:rPr>
          <w:rFonts w:ascii="Times New Roman" w:hAnsi="Times New Roman" w:cs="Times New Roman"/>
          <w:sz w:val="28"/>
          <w:szCs w:val="28"/>
        </w:rPr>
        <w:t>руки вверх.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Первая пара проходит через весь ручеек и встает в кон</w:t>
      </w:r>
      <w:r>
        <w:rPr>
          <w:rFonts w:ascii="Times New Roman" w:hAnsi="Times New Roman" w:cs="Times New Roman"/>
          <w:sz w:val="28"/>
          <w:szCs w:val="28"/>
        </w:rPr>
        <w:t xml:space="preserve">ец. По сигналу воспитателя дети </w:t>
      </w:r>
      <w:r w:rsidRPr="00EF2760">
        <w:rPr>
          <w:rFonts w:ascii="Times New Roman" w:hAnsi="Times New Roman" w:cs="Times New Roman"/>
          <w:sz w:val="28"/>
          <w:szCs w:val="28"/>
        </w:rPr>
        <w:t>опять пересчитываются двойками.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Игра повторяется 2–3 раза.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III часть. Игровое упражнение «Составим задачу».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На доске панно «Корзина», в прорези которой в</w:t>
      </w:r>
      <w:r>
        <w:rPr>
          <w:rFonts w:ascii="Times New Roman" w:hAnsi="Times New Roman" w:cs="Times New Roman"/>
          <w:sz w:val="28"/>
          <w:szCs w:val="28"/>
        </w:rPr>
        <w:t xml:space="preserve">ставлены 3 яблока. На некотором расстоянии еще 5 яблок. </w:t>
      </w:r>
      <w:r w:rsidRPr="00EF2760">
        <w:rPr>
          <w:rFonts w:ascii="Times New Roman" w:hAnsi="Times New Roman" w:cs="Times New Roman"/>
          <w:sz w:val="28"/>
          <w:szCs w:val="28"/>
        </w:rPr>
        <w:t>Воспитатель уточняет структуру задачи и предлаг</w:t>
      </w:r>
      <w:r>
        <w:rPr>
          <w:rFonts w:ascii="Times New Roman" w:hAnsi="Times New Roman" w:cs="Times New Roman"/>
          <w:sz w:val="28"/>
          <w:szCs w:val="28"/>
        </w:rPr>
        <w:t xml:space="preserve">ает детям составить задачу на </w:t>
      </w:r>
      <w:r w:rsidRPr="00EF2760">
        <w:rPr>
          <w:rFonts w:ascii="Times New Roman" w:hAnsi="Times New Roman" w:cs="Times New Roman"/>
          <w:sz w:val="28"/>
          <w:szCs w:val="28"/>
        </w:rPr>
        <w:t>сложение. Дети составляют задачу: «В корзине леж</w:t>
      </w:r>
      <w:r>
        <w:rPr>
          <w:rFonts w:ascii="Times New Roman" w:hAnsi="Times New Roman" w:cs="Times New Roman"/>
          <w:sz w:val="28"/>
          <w:szCs w:val="28"/>
        </w:rPr>
        <w:t xml:space="preserve">ало три яблока. Потом в корзину </w:t>
      </w:r>
      <w:r w:rsidRPr="00EF2760">
        <w:rPr>
          <w:rFonts w:ascii="Times New Roman" w:hAnsi="Times New Roman" w:cs="Times New Roman"/>
          <w:sz w:val="28"/>
          <w:szCs w:val="28"/>
        </w:rPr>
        <w:t>положили еще пять яблок. Скольк</w:t>
      </w:r>
      <w:r>
        <w:rPr>
          <w:rFonts w:ascii="Times New Roman" w:hAnsi="Times New Roman" w:cs="Times New Roman"/>
          <w:sz w:val="28"/>
          <w:szCs w:val="28"/>
        </w:rPr>
        <w:t xml:space="preserve">о всего яблок стало в корзине?» </w:t>
      </w:r>
      <w:r w:rsidRPr="00EF2760">
        <w:rPr>
          <w:rFonts w:ascii="Times New Roman" w:hAnsi="Times New Roman" w:cs="Times New Roman"/>
          <w:sz w:val="28"/>
          <w:szCs w:val="28"/>
        </w:rPr>
        <w:t>Воспитатель вместе с детьми определяет струк</w:t>
      </w:r>
      <w:r>
        <w:rPr>
          <w:rFonts w:ascii="Times New Roman" w:hAnsi="Times New Roman" w:cs="Times New Roman"/>
          <w:sz w:val="28"/>
          <w:szCs w:val="28"/>
        </w:rPr>
        <w:t xml:space="preserve">туру задачи (условие, вопрос) и </w:t>
      </w:r>
      <w:r w:rsidRPr="00EF2760">
        <w:rPr>
          <w:rFonts w:ascii="Times New Roman" w:hAnsi="Times New Roman" w:cs="Times New Roman"/>
          <w:sz w:val="28"/>
          <w:szCs w:val="28"/>
        </w:rPr>
        <w:t>обосновывает правильность выбранного арифметич</w:t>
      </w:r>
      <w:r>
        <w:rPr>
          <w:rFonts w:ascii="Times New Roman" w:hAnsi="Times New Roman" w:cs="Times New Roman"/>
          <w:sz w:val="28"/>
          <w:szCs w:val="28"/>
        </w:rPr>
        <w:t xml:space="preserve">еского действия. Дети повторяют </w:t>
      </w:r>
      <w:r w:rsidRPr="00EF2760">
        <w:rPr>
          <w:rFonts w:ascii="Times New Roman" w:hAnsi="Times New Roman" w:cs="Times New Roman"/>
          <w:sz w:val="28"/>
          <w:szCs w:val="28"/>
        </w:rPr>
        <w:t>задачу и решают ее с помощью модели, рисуя точки цветными карандашами.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Дети выкладывают решение с помощью цифр и ари</w:t>
      </w:r>
      <w:r>
        <w:rPr>
          <w:rFonts w:ascii="Times New Roman" w:hAnsi="Times New Roman" w:cs="Times New Roman"/>
          <w:sz w:val="28"/>
          <w:szCs w:val="28"/>
        </w:rPr>
        <w:t xml:space="preserve">фметических знаков, отвечают на вопрос задачи и читают запись. </w:t>
      </w:r>
      <w:r w:rsidRPr="00EF2760">
        <w:rPr>
          <w:rFonts w:ascii="Times New Roman" w:hAnsi="Times New Roman" w:cs="Times New Roman"/>
          <w:sz w:val="28"/>
          <w:szCs w:val="28"/>
        </w:rPr>
        <w:t>Воспитатель вместе с детьми</w:t>
      </w:r>
      <w:r>
        <w:rPr>
          <w:rFonts w:ascii="Times New Roman" w:hAnsi="Times New Roman" w:cs="Times New Roman"/>
          <w:sz w:val="28"/>
          <w:szCs w:val="28"/>
        </w:rPr>
        <w:t xml:space="preserve"> проверяет правильность ответа. </w:t>
      </w:r>
      <w:r w:rsidRPr="00EF2760">
        <w:rPr>
          <w:rFonts w:ascii="Times New Roman" w:hAnsi="Times New Roman" w:cs="Times New Roman"/>
          <w:sz w:val="28"/>
          <w:szCs w:val="28"/>
        </w:rPr>
        <w:t>Аналогично дети составляют задачу на вычитание и о</w:t>
      </w:r>
      <w:r>
        <w:rPr>
          <w:rFonts w:ascii="Times New Roman" w:hAnsi="Times New Roman" w:cs="Times New Roman"/>
          <w:sz w:val="28"/>
          <w:szCs w:val="28"/>
        </w:rPr>
        <w:t xml:space="preserve">бсуждают ее решение: «В корзине </w:t>
      </w:r>
      <w:r w:rsidRPr="00EF2760">
        <w:rPr>
          <w:rFonts w:ascii="Times New Roman" w:hAnsi="Times New Roman" w:cs="Times New Roman"/>
          <w:sz w:val="28"/>
          <w:szCs w:val="28"/>
        </w:rPr>
        <w:t>было восемь груш, пять груш убрали. Ск</w:t>
      </w:r>
      <w:r>
        <w:rPr>
          <w:rFonts w:ascii="Times New Roman" w:hAnsi="Times New Roman" w:cs="Times New Roman"/>
          <w:sz w:val="28"/>
          <w:szCs w:val="28"/>
        </w:rPr>
        <w:t xml:space="preserve">олько груш осталось в корзине?» </w:t>
      </w:r>
      <w:r w:rsidRPr="00EF2760">
        <w:rPr>
          <w:rFonts w:ascii="Times New Roman" w:hAnsi="Times New Roman" w:cs="Times New Roman"/>
          <w:sz w:val="28"/>
          <w:szCs w:val="28"/>
        </w:rPr>
        <w:t>Дети решают задачу с помощью модели, заполненной точками одного цвета.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lastRenderedPageBreak/>
        <w:t>IV часть. Игровое упражнение «Нарисуй квадрат».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Воспитатель загадывает детям загадку: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Четыре есть у нас угла,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Четыре стороны.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Все стороны равны у нас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И все углы равны.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(Квадрат)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Воспитатель предлагает детям нарисовать квадраты разных цв</w:t>
      </w:r>
      <w:r>
        <w:rPr>
          <w:rFonts w:ascii="Times New Roman" w:hAnsi="Times New Roman" w:cs="Times New Roman"/>
          <w:sz w:val="28"/>
          <w:szCs w:val="28"/>
        </w:rPr>
        <w:t xml:space="preserve">етов и показывает </w:t>
      </w:r>
      <w:r w:rsidRPr="00EF2760">
        <w:rPr>
          <w:rFonts w:ascii="Times New Roman" w:hAnsi="Times New Roman" w:cs="Times New Roman"/>
          <w:sz w:val="28"/>
          <w:szCs w:val="28"/>
        </w:rPr>
        <w:t>последовательность рисования на доске: «От точ</w:t>
      </w:r>
      <w:r>
        <w:rPr>
          <w:rFonts w:ascii="Times New Roman" w:hAnsi="Times New Roman" w:cs="Times New Roman"/>
          <w:sz w:val="28"/>
          <w:szCs w:val="28"/>
        </w:rPr>
        <w:t xml:space="preserve">ки вправо нужно провести прямую </w:t>
      </w:r>
      <w:r w:rsidRPr="00EF2760">
        <w:rPr>
          <w:rFonts w:ascii="Times New Roman" w:hAnsi="Times New Roman" w:cs="Times New Roman"/>
          <w:sz w:val="28"/>
          <w:szCs w:val="28"/>
        </w:rPr>
        <w:t>линию, равную двум клеткам, вниз провести еще</w:t>
      </w:r>
      <w:r>
        <w:rPr>
          <w:rFonts w:ascii="Times New Roman" w:hAnsi="Times New Roman" w:cs="Times New Roman"/>
          <w:sz w:val="28"/>
          <w:szCs w:val="28"/>
        </w:rPr>
        <w:t xml:space="preserve"> одну прямую линию, равную двум </w:t>
      </w:r>
      <w:r w:rsidRPr="00EF2760">
        <w:rPr>
          <w:rFonts w:ascii="Times New Roman" w:hAnsi="Times New Roman" w:cs="Times New Roman"/>
          <w:sz w:val="28"/>
          <w:szCs w:val="28"/>
        </w:rPr>
        <w:t>клеткам, затем влево еще одну такую же линию и вверх</w:t>
      </w:r>
      <w:r>
        <w:rPr>
          <w:rFonts w:ascii="Times New Roman" w:hAnsi="Times New Roman" w:cs="Times New Roman"/>
          <w:sz w:val="28"/>
          <w:szCs w:val="28"/>
        </w:rPr>
        <w:t xml:space="preserve"> до исходной точки. От верхнего </w:t>
      </w:r>
      <w:r w:rsidRPr="00EF276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авого угла квадрата вправо надо </w:t>
      </w:r>
      <w:r w:rsidRPr="00EF2760">
        <w:rPr>
          <w:rFonts w:ascii="Times New Roman" w:hAnsi="Times New Roman" w:cs="Times New Roman"/>
          <w:sz w:val="28"/>
          <w:szCs w:val="28"/>
        </w:rPr>
        <w:t>отсчитать три клетки</w:t>
      </w:r>
      <w:r>
        <w:rPr>
          <w:rFonts w:ascii="Times New Roman" w:hAnsi="Times New Roman" w:cs="Times New Roman"/>
          <w:sz w:val="28"/>
          <w:szCs w:val="28"/>
        </w:rPr>
        <w:t xml:space="preserve"> и нарисовать еще один такой же </w:t>
      </w:r>
      <w:r w:rsidRPr="00EF2760">
        <w:rPr>
          <w:rFonts w:ascii="Times New Roman" w:hAnsi="Times New Roman" w:cs="Times New Roman"/>
          <w:sz w:val="28"/>
          <w:szCs w:val="28"/>
        </w:rPr>
        <w:t>квадрат».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Дети в тетрадях от предыдущего задания отсчитывают вниз четыре клетки, ставя</w:t>
      </w:r>
      <w:r>
        <w:rPr>
          <w:rFonts w:ascii="Times New Roman" w:hAnsi="Times New Roman" w:cs="Times New Roman"/>
          <w:sz w:val="28"/>
          <w:szCs w:val="28"/>
        </w:rPr>
        <w:t xml:space="preserve">т точку </w:t>
      </w:r>
      <w:r w:rsidRPr="00EF2760">
        <w:rPr>
          <w:rFonts w:ascii="Times New Roman" w:hAnsi="Times New Roman" w:cs="Times New Roman"/>
          <w:sz w:val="28"/>
          <w:szCs w:val="28"/>
        </w:rPr>
        <w:t>и рисуют квадраты простым карандашом до конца строки.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Затем воспитатель показывает на доске прием штр</w:t>
      </w:r>
      <w:r>
        <w:rPr>
          <w:rFonts w:ascii="Times New Roman" w:hAnsi="Times New Roman" w:cs="Times New Roman"/>
          <w:sz w:val="28"/>
          <w:szCs w:val="28"/>
        </w:rPr>
        <w:t xml:space="preserve">иховки квадрата сверху вниз, не отрывая руки. </w:t>
      </w:r>
      <w:r w:rsidRPr="00EF2760">
        <w:rPr>
          <w:rFonts w:ascii="Times New Roman" w:hAnsi="Times New Roman" w:cs="Times New Roman"/>
          <w:sz w:val="28"/>
          <w:szCs w:val="28"/>
        </w:rPr>
        <w:t>Дети заштриховывают квадраты разноцве</w:t>
      </w:r>
      <w:r>
        <w:rPr>
          <w:rFonts w:ascii="Times New Roman" w:hAnsi="Times New Roman" w:cs="Times New Roman"/>
          <w:sz w:val="28"/>
          <w:szCs w:val="28"/>
        </w:rPr>
        <w:t xml:space="preserve">тными карандашами. После оценки </w:t>
      </w:r>
      <w:r w:rsidRPr="00EF2760">
        <w:rPr>
          <w:rFonts w:ascii="Times New Roman" w:hAnsi="Times New Roman" w:cs="Times New Roman"/>
          <w:sz w:val="28"/>
          <w:szCs w:val="28"/>
        </w:rPr>
        <w:t>воспитателем правильности выполнения зад</w:t>
      </w:r>
      <w:r>
        <w:rPr>
          <w:rFonts w:ascii="Times New Roman" w:hAnsi="Times New Roman" w:cs="Times New Roman"/>
          <w:sz w:val="28"/>
          <w:szCs w:val="28"/>
        </w:rPr>
        <w:t xml:space="preserve">ания они рисуют улыбающееся или </w:t>
      </w:r>
      <w:r w:rsidRPr="00EF2760">
        <w:rPr>
          <w:rFonts w:ascii="Times New Roman" w:hAnsi="Times New Roman" w:cs="Times New Roman"/>
          <w:sz w:val="28"/>
          <w:szCs w:val="28"/>
        </w:rPr>
        <w:t>неулыбающееся солнышко.</w:t>
      </w:r>
    </w:p>
    <w:p w:rsid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b/>
          <w:sz w:val="28"/>
          <w:szCs w:val="28"/>
        </w:rPr>
        <w:t>V часть. Игровое упражнение «Раскрась правильно».</w:t>
      </w:r>
      <w:r w:rsidRPr="00EF2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У детей карточки с изображением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геометрических фигур (см. рис. 37).</w:t>
      </w:r>
    </w:p>
    <w:p w:rsid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Рис. 37</w:t>
      </w:r>
    </w:p>
    <w:p w:rsidR="00EF2760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1476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15" w:rsidRPr="00EF2760" w:rsidRDefault="00EF2760" w:rsidP="00EF2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760">
        <w:rPr>
          <w:rFonts w:ascii="Times New Roman" w:hAnsi="Times New Roman" w:cs="Times New Roman"/>
          <w:sz w:val="28"/>
          <w:szCs w:val="28"/>
        </w:rPr>
        <w:t>Задание детям: на верхней строчке раскрасить пары фигур так, чтобы</w:t>
      </w:r>
      <w:r>
        <w:rPr>
          <w:rFonts w:ascii="Times New Roman" w:hAnsi="Times New Roman" w:cs="Times New Roman"/>
          <w:sz w:val="28"/>
          <w:szCs w:val="28"/>
        </w:rPr>
        <w:t xml:space="preserve"> они отличались </w:t>
      </w:r>
      <w:r w:rsidRPr="00EF2760">
        <w:rPr>
          <w:rFonts w:ascii="Times New Roman" w:hAnsi="Times New Roman" w:cs="Times New Roman"/>
          <w:sz w:val="28"/>
          <w:szCs w:val="28"/>
        </w:rPr>
        <w:t xml:space="preserve">только по форме; на нижней строчке раскрасить пары </w:t>
      </w:r>
      <w:r>
        <w:rPr>
          <w:rFonts w:ascii="Times New Roman" w:hAnsi="Times New Roman" w:cs="Times New Roman"/>
          <w:sz w:val="28"/>
          <w:szCs w:val="28"/>
        </w:rPr>
        <w:t xml:space="preserve">фигур так, чтобы они отличались только по цвету. </w:t>
      </w:r>
      <w:r w:rsidRPr="00EF2760">
        <w:rPr>
          <w:rFonts w:ascii="Times New Roman" w:hAnsi="Times New Roman" w:cs="Times New Roman"/>
          <w:sz w:val="28"/>
          <w:szCs w:val="28"/>
        </w:rPr>
        <w:t>После выполнения задания воспитатель вместе с</w:t>
      </w:r>
      <w:r>
        <w:rPr>
          <w:rFonts w:ascii="Times New Roman" w:hAnsi="Times New Roman" w:cs="Times New Roman"/>
          <w:sz w:val="28"/>
          <w:szCs w:val="28"/>
        </w:rPr>
        <w:t xml:space="preserve"> детьми обсуждает результат: на </w:t>
      </w:r>
      <w:r w:rsidRPr="00EF2760">
        <w:rPr>
          <w:rFonts w:ascii="Times New Roman" w:hAnsi="Times New Roman" w:cs="Times New Roman"/>
          <w:sz w:val="28"/>
          <w:szCs w:val="28"/>
        </w:rPr>
        <w:t>верхней строчке должны быть все фигуры одного цвета (или пары ф</w:t>
      </w:r>
      <w:r>
        <w:rPr>
          <w:rFonts w:ascii="Times New Roman" w:hAnsi="Times New Roman" w:cs="Times New Roman"/>
          <w:sz w:val="28"/>
          <w:szCs w:val="28"/>
        </w:rPr>
        <w:t xml:space="preserve">игур одного цвета), на </w:t>
      </w:r>
      <w:bookmarkStart w:id="0" w:name="_GoBack"/>
      <w:bookmarkEnd w:id="0"/>
      <w:r w:rsidRPr="00EF2760">
        <w:rPr>
          <w:rFonts w:ascii="Times New Roman" w:hAnsi="Times New Roman" w:cs="Times New Roman"/>
          <w:sz w:val="28"/>
          <w:szCs w:val="28"/>
        </w:rPr>
        <w:t>второй строчке – пары фигур разного цвета.</w:t>
      </w:r>
      <w:r w:rsidR="003010CD" w:rsidRPr="00EF27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C22AA6" wp14:editId="61EADCD2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3010CD" w:rsidRPr="00EF27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A265F2D" wp14:editId="7D1DF0A0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sectPr w:rsidR="00200615" w:rsidRPr="00EF2760" w:rsidSect="00EF2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E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2020-02-25T07:04:00Z</dcterms:created>
  <dcterms:modified xsi:type="dcterms:W3CDTF">2020-02-25T07:04:00Z</dcterms:modified>
</cp:coreProperties>
</file>