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1D" w:rsidRDefault="00254B1D" w:rsidP="00254B1D">
      <w:pPr>
        <w:spacing w:after="0" w:line="240" w:lineRule="auto"/>
        <w:ind w:left="-1701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7576457" cy="10776857"/>
            <wp:effectExtent l="0" t="0" r="5715" b="5715"/>
            <wp:docPr id="1" name="Рисунок 1" descr="https://ds04.infourok.ru/uploads/ex/00a6/0012ffed-bb088422/hello_html_mb589d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a6/0012ffed-bb088422/hello_html_mb589dc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077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1D" w:rsidRDefault="00254B1D" w:rsidP="00254B1D">
      <w:pPr>
        <w:ind w:left="-1701" w:right="-85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1D74674F" wp14:editId="15ABFB3F">
            <wp:extent cx="7532914" cy="10689771"/>
            <wp:effectExtent l="0" t="0" r="0" b="0"/>
            <wp:docPr id="2" name="Рисунок 2" descr="https://ds04.infourok.ru/uploads/ex/00a6/0012ffed-bb088422/hello_html_m1e106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0a6/0012ffed-bb088422/hello_html_m1e106a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8" cy="1070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page"/>
      </w:r>
    </w:p>
    <w:p w:rsidR="00254B1D" w:rsidRDefault="00254B1D" w:rsidP="00254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4B1D" w:rsidRDefault="00254B1D" w:rsidP="00254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85C34" w:rsidRDefault="00254B1D" w:rsidP="00254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Подготовили воспитатели средней группы №7: Макарова С.В., Гайнутдинова И.Р.</w:t>
      </w:r>
    </w:p>
    <w:p w:rsidR="00254B1D" w:rsidRPr="00254B1D" w:rsidRDefault="00254B1D" w:rsidP="00254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Источник: </w:t>
      </w:r>
      <w:hyperlink r:id="rId7" w:history="1">
        <w:r w:rsidRPr="00881D06">
          <w:rPr>
            <w:rStyle w:val="a5"/>
            <w:rFonts w:ascii="Times New Roman" w:hAnsi="Times New Roman" w:cs="Times New Roman"/>
            <w:sz w:val="28"/>
          </w:rPr>
          <w:t>https://infourok.ru/papka-konsultaciya-razvitie-rechi-detey-goda-zhizni-2666044.html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254B1D" w:rsidRPr="00254B1D" w:rsidSect="00254B1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1D"/>
    <w:rsid w:val="00254B1D"/>
    <w:rsid w:val="009576AD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B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4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B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4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apka-konsultaciya-razvitie-rechi-detey-goda-zhizni-266604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2019-11-23T05:51:00Z</dcterms:created>
  <dcterms:modified xsi:type="dcterms:W3CDTF">2019-11-23T05:56:00Z</dcterms:modified>
</cp:coreProperties>
</file>