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AF" w:rsidRDefault="00EA056C" w:rsidP="00727AA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96"/>
          <w:szCs w:val="96"/>
          <w:lang w:eastAsia="ru-RU"/>
        </w:rPr>
      </w:pPr>
      <w:r w:rsidRPr="00727AAF">
        <w:rPr>
          <w:rFonts w:ascii="Times New Roman" w:eastAsia="Times New Roman" w:hAnsi="Times New Roman" w:cs="Times New Roman"/>
          <w:color w:val="333333"/>
          <w:kern w:val="36"/>
          <w:sz w:val="96"/>
          <w:szCs w:val="96"/>
          <w:lang w:eastAsia="ru-RU"/>
        </w:rPr>
        <w:t xml:space="preserve">Картотека игр </w:t>
      </w:r>
    </w:p>
    <w:p w:rsidR="00EA056C" w:rsidRPr="00727AAF" w:rsidRDefault="00EA056C" w:rsidP="00727AAF">
      <w:pPr>
        <w:shd w:val="clear" w:color="auto" w:fill="FFFFFF"/>
        <w:spacing w:after="0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96"/>
          <w:szCs w:val="96"/>
          <w:lang w:eastAsia="ru-RU"/>
        </w:rPr>
      </w:pPr>
      <w:r w:rsidRPr="00727AAF">
        <w:rPr>
          <w:rFonts w:ascii="Times New Roman" w:eastAsia="Times New Roman" w:hAnsi="Times New Roman" w:cs="Times New Roman"/>
          <w:color w:val="333333"/>
          <w:kern w:val="36"/>
          <w:sz w:val="96"/>
          <w:szCs w:val="96"/>
          <w:lang w:eastAsia="ru-RU"/>
        </w:rPr>
        <w:t>для развития мелкой моторики детей 3–4 лет</w:t>
      </w:r>
    </w:p>
    <w:p w:rsidR="00D96EE5" w:rsidRDefault="00EA056C" w:rsidP="00EA05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D96EE5" w:rsidRDefault="00727AAF" w:rsidP="00EA05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423150" cy="6076950"/>
            <wp:effectExtent l="0" t="0" r="6350" b="0"/>
            <wp:docPr id="1" name="Рисунок 1" descr="https://i.ytimg.com/vi/OkerXnnCw1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OkerXnnCw1o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015" r="13092"/>
                    <a:stretch/>
                  </pic:blipFill>
                  <pic:spPr bwMode="auto">
                    <a:xfrm>
                      <a:off x="0" y="0"/>
                      <a:ext cx="74231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6EE5" w:rsidRPr="008925D5" w:rsidRDefault="00D96EE5" w:rsidP="00EA0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6EE5" w:rsidRPr="008925D5" w:rsidRDefault="00D96EE5" w:rsidP="00EA0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6EE5" w:rsidRPr="008925D5" w:rsidRDefault="00D96EE5" w:rsidP="00EA0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6F84" w:rsidRPr="008925D5" w:rsidRDefault="00A26F84" w:rsidP="00A26F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lastRenderedPageBreak/>
        <w:t>Какой формы предмет (или жмурки на месте)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игры: развитие мелкой моторики, тактильной чувствительности.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Необходимые материалы и наглядные пособия: игрушки, платок, пустые ящики или коробки.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игры: завяжите ребенку глаза платком, дайте в Руки игрушку и предложите угадать, что именно вы ему дали. При правильном ответе откладывайте ее в правый ящик, при неправильном — 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левый. В конце игры посчитайте количество правильных и неудачных ответов.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раз, когда вы будете проводить эту игру, необходимо к привычным для ребенка игрушкам добавлять совершенно неожиданные предметы, это будет заставлять работать воображение малыша.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весело проходит игра, если играют несколько человек, а в конце задания проводятся совместное сравнение полученных результатов, поиск и устранение ошибок.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Хвалите ребенка, подбадривайте, вселяйте ему уверенность в собственных силах.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Проведение игр и упражнени</w:t>
      </w:r>
      <w:r w:rsidR="00D96EE5"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й в "Сухих пальчиковых </w:t>
      </w: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"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"Горох"</w:t>
      </w:r>
    </w:p>
    <w:p w:rsidR="00EA056C" w:rsidRPr="008925D5" w:rsidRDefault="00D96EE5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Опустить кисти рук в «емкость</w:t>
      </w:r>
      <w:r w:rsidR="00EA056C"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«помешать» горох, одновременно сжимая и разжимая пальцы рук.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миску сыпали горох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пальцы запустили,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Устроив там переполох,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пальцы не грустили.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«Кто больше?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»Р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ебенок большим и указательным пальцами берет горошину и удерживает ее остальными пальцами (как при сборе ягод, потом берет следующую горошину, потом еще и еще - так набирает целую горсть. Можно делать это одной или двумя руками.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"Напрягаем пальцы "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Опустить кисти рук в «сухой бассейн». Растопырить пальцы, 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напрягать их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можно сильнее, а затем расслабить и слегка пошевелить пальцами.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уставать начнем,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пальцы разожмем,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пошире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раздвинем,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Посильнее напряжем.</w:t>
      </w:r>
    </w:p>
    <w:p w:rsidR="00A26F84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«Найди спрятанный предмет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96EE5"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D96EE5"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дне «емкости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спрятать игрушки из киндер-сюрпризо</w:t>
      </w:r>
      <w:r w:rsidR="00D96EE5"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Опустить кисти рук в «емкость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«помешать» фасоль, затем найти и достать игрушки.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bookmarkStart w:id="0" w:name="_GoBack"/>
      <w:bookmarkEnd w:id="0"/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Игра «Чудесный мешочек»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игры: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определять, что это за предмет,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характерным внешним признакам, то есть по форме.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ее можно использовать для развития речи и воображения.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Для игры понадобится тканевой мешочек из плотной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непрозрачной ткани, в который помещаются разные по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форме и фактуре предметы. Предлагаю определить на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ощупь каждый предмет, не заглядывая в мешочек.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вы можете спрятать в него геометрические фигуры, ребенок должен угадать на ощупь, какая фигура спрятана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Рисование на манной крупе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Взаимодействие с манной крупой стабилизирует эмоциональное состояние. Наряду с развитием тактильно-кинестетической чувствительности и мелкой моторики, мы стараемся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научить детей прислушиваться к себе и проговаривать свои ощущения. А это, в свою очередь, способствует развитию речи, произвольного внимания и памяти. Но самое важное - ребенок получает первый опыт рефлексии, учится понимать себя и других. А рисование на манной крупе — радостный, вдохновенный труд, к которому ребенка не надо принуждать. А знаете ли вы, что рисовать можно даже без кисточки, а именно пальчиками. Такое оригинальное рисование расковывает творческие возможности ребёнка, позволяет почувствовать материал, его характер и настроение.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Массаж ладоней и пальцев рук</w:t>
      </w:r>
    </w:p>
    <w:p w:rsidR="00EA056C" w:rsidRPr="008925D5" w:rsidRDefault="00D96EE5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</w:t>
      </w:r>
      <w:r w:rsidR="00EA056C"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возраста, трех-четырех лет очень важно делать массаж рук для развития мелкой моторики. Если начать делать такой массаж рук детей с раннего этапа развития, то у детей быстрее развивается речь, память, подвижность пальцев и отмечается слегка ускоренное развитие.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огромное количество типов такого массажа, но мы предлагаем вам массаж при помощи колючего небольшого шарика. Кроха будет сам заинтересован покрутить новый предмет, и массаж будет проходить на ура. Чтобы сделать его, нужно: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Положить мячик между ладоней рук крохи, придать пальчики друг к другу и покатать мячик взад и вперед.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Исходное положение то же, только теперь движения мячика будут по кругу.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держать мячик подушечками пальчиков и покрутите его по столу, как будто крутите крышку на бутылке.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Опять держите мячик подушечками пальчиков и надавите на него несколько раз.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Бельевые прищепки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Прекрасным орудием для развития пальцев и кисти рук является обычная хозяйственная прищепка. Их можно использовать как для закрепления навыка открывания прищепки, прикрепляя прищепки к любым предметам – тарелки, картонки, картинки.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Цеплять прищепки к натянутой веревке;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Прикреплять к фигуркам из картона (лучики к солнцу, иголки к ёжику, ветки к ёлочке и т. д.)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Прикреплять к картинкам, выполняя задания «Кто что ест», «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живёт».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Игра «Мозаика из бросового материала»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игры: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навыков работы с бросовым материалом,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фантазию ребенка.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Подберите по желанию пуговицы разного цвета и размера или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пробки от пластиковых бутылок.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выложить рисунок, это может быть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неваляшка, бабочка, снеговик, мячики, бусы и т. д.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ребенок научится выполнять задание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вашей помощи, предложите ему придумывать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варианты рисунков. В таких играх мы закрепляем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сенсорного эталона – цвет, а если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пуговицы, то и сенсорного эталона</w:t>
      </w:r>
    </w:p>
    <w:p w:rsidR="00727AAF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форма (круг, квадрат, треугольник, овал).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«Найди пару»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игры: научить детей определять назначение предметов;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устанавливать причинно-следственные связи между явлением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окружающей жизни и предметов; устанавливать связь 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</w:t>
      </w:r>
      <w:proofErr w:type="gramEnd"/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предметом и пользой от его использования.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Материал к игре: набор карточек, разделенных на две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половины: на одной половине – предмет, на другой –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 (например: мороз-шуба и т. д.).</w:t>
      </w:r>
      <w:proofErr w:type="gramEnd"/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воспитатель выкладывает все карточки изображением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вниз. Участники игры набирают одинаковые количество карточек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договариваются об очерёдности. Первый участник игры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выкладывает любую карточку изображение вверх. Следующие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игры по очереди выбирают из имеющихся у них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карточек 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такую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которой изображен подходящий предмет,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поясняют удобство от его использования.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«на улице идёт дождь, поэтому нужен зонтик».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заканчивается, когда один из участников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выложит все свои карточки.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«Узнай фигуру»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игры: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восприятие формы; развивать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произвольное внимание; развивать быстроту движений.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карточки с изображением геометрических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 – квадрата, треугольника, круга или предметы,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похожие на эти фигуры, - колесо, пирамидка, модули.</w:t>
      </w:r>
      <w:proofErr w:type="gramEnd"/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знакомит детей с заготовленными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геометрическими фигурами, которые раскладывает в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 частях зала, и объясняет правила игры. По сигналу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произвольно перемещаются по залу, выполняя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движения. После того как ведущий называет одну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фигур, например «Квадрат», дети должны быстро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построиться вокруг этой фигуры.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Отмечаются дети быстро и правильно выполнившие задание.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Игра «Шагаем в пробках»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игры: Развивать у детей моторику рук.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Тренировать память с помощью стихотворений.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стоит далеко убирать пробки, они могут помочь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еще и в развитии мелкой моторики и координации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пальцев рук. Предлагаю устроить «лыжную эстафету».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пробки от пластиковых бутылок кладем на столе резьбой вверх. Это - «лыжи». Указательный и средний пальцы встают в них, как ноги. Двигаемся</w:t>
      </w:r>
      <w:r w:rsid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«лыжах», делая по шагу на каждый ударный слог.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едем на лыжах, мы мчимся с горы,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любим забавы холодной зимы.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забыли стихотворение про «лыжи»,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вспомним всем известное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К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акое? Ну, конечно!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косолапый, по лесу идёт…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Здорово, если малыш будет не только «шагать»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пробками на пальчиках, но и сопровождать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ходьбу любимыми стихотворениями.</w:t>
      </w:r>
    </w:p>
    <w:p w:rsidR="00727AAF" w:rsidRPr="008925D5" w:rsidRDefault="00727AAF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«Сапожок»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учить детей шнуровать, развивать мелкую моторику рук.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Дидактический материал: упаковка от маленькой пластиковой бутылки, шнурок.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«Найди на ощупь»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закрепление и развитие мелкой моторики, массаж рук, пальцев рук, повышение чувствительности пальцев. Развитие классификации по различным признакам.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Дидактический материал: емкость, на дне которой спрятаны различные предметы (пуговицы, геометрические фигуры, мелкие игрушки по темам</w:t>
      </w:r>
      <w:proofErr w:type="gramStart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:«</w:t>
      </w:r>
      <w:proofErr w:type="gramEnd"/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Посуда», Животные», «Транспорт» и др.)</w:t>
      </w:r>
    </w:p>
    <w:p w:rsidR="00EA056C" w:rsidRPr="008925D5" w:rsidRDefault="00EA056C" w:rsidP="008925D5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ребенок на ощупь ищет какой-либо предмет или описывает его. Ребенок может перемещать руку в коробке, щупая и трогая предметы.</w:t>
      </w:r>
    </w:p>
    <w:p w:rsidR="00A82610" w:rsidRPr="008925D5" w:rsidRDefault="00A82610">
      <w:pPr>
        <w:rPr>
          <w:rFonts w:ascii="Times New Roman" w:hAnsi="Times New Roman" w:cs="Times New Roman"/>
          <w:sz w:val="28"/>
          <w:szCs w:val="28"/>
        </w:rPr>
      </w:pPr>
    </w:p>
    <w:sectPr w:rsidR="00A82610" w:rsidRPr="008925D5" w:rsidSect="008925D5">
      <w:pgSz w:w="14005" w:h="16840" w:code="9"/>
      <w:pgMar w:top="1134" w:right="397" w:bottom="709" w:left="1134" w:header="709" w:footer="709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71F1"/>
    <w:rsid w:val="000E71F1"/>
    <w:rsid w:val="003D7732"/>
    <w:rsid w:val="006308F0"/>
    <w:rsid w:val="00727AAF"/>
    <w:rsid w:val="008925D5"/>
    <w:rsid w:val="009770DF"/>
    <w:rsid w:val="00A26F84"/>
    <w:rsid w:val="00A82610"/>
    <w:rsid w:val="00BF22A6"/>
    <w:rsid w:val="00D96EE5"/>
    <w:rsid w:val="00EA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48DE-3043-4F18-B376-37D5B713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Гетиева</dc:creator>
  <cp:lastModifiedBy>Пользователь</cp:lastModifiedBy>
  <cp:revision>2</cp:revision>
  <dcterms:created xsi:type="dcterms:W3CDTF">2025-09-29T04:59:00Z</dcterms:created>
  <dcterms:modified xsi:type="dcterms:W3CDTF">2025-09-29T04:59:00Z</dcterms:modified>
</cp:coreProperties>
</file>