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811" w:rsidRDefault="00354EAE" w:rsidP="00432811">
      <w:pPr>
        <w:pStyle w:val="c14"/>
        <w:spacing w:before="0" w:beforeAutospacing="0" w:after="0" w:afterAutospacing="0"/>
        <w:ind w:left="-567" w:right="283" w:firstLine="567"/>
        <w:jc w:val="both"/>
        <w:rPr>
          <w:rStyle w:val="c18"/>
          <w:color w:val="0F243E" w:themeColor="text2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738AF2D" wp14:editId="64A51FCC">
            <wp:simplePos x="0" y="0"/>
            <wp:positionH relativeFrom="column">
              <wp:posOffset>-6373495</wp:posOffset>
            </wp:positionH>
            <wp:positionV relativeFrom="paragraph">
              <wp:posOffset>-696595</wp:posOffset>
            </wp:positionV>
            <wp:extent cx="7457440" cy="10580370"/>
            <wp:effectExtent l="0" t="0" r="0" b="0"/>
            <wp:wrapNone/>
            <wp:docPr id="2" name="Рисунок 2" descr="https://cdn.mosoah.com/wp-content/uploads/2020/02/10170049/1537137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mosoah.com/wp-content/uploads/2020/02/10170049/153713716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440" cy="1058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8C4D51" wp14:editId="747F003A">
                <wp:simplePos x="0" y="0"/>
                <wp:positionH relativeFrom="column">
                  <wp:posOffset>213995</wp:posOffset>
                </wp:positionH>
                <wp:positionV relativeFrom="paragraph">
                  <wp:posOffset>121920</wp:posOffset>
                </wp:positionV>
                <wp:extent cx="1828800" cy="1175385"/>
                <wp:effectExtent l="0" t="0" r="0" b="571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75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2811" w:rsidRPr="00432811" w:rsidRDefault="00432811" w:rsidP="00432811">
                            <w:pPr>
                              <w:pStyle w:val="c1"/>
                              <w:spacing w:before="0" w:beforeAutospacing="0" w:after="0" w:afterAutospacing="0"/>
                              <w:jc w:val="center"/>
                              <w:rPr>
                                <w:rStyle w:val="c0"/>
                                <w:b/>
                                <w:color w:val="000000"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32811">
                              <w:rPr>
                                <w:rStyle w:val="c0"/>
                                <w:b/>
                                <w:color w:val="000000"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Консультация для родителей</w:t>
                            </w:r>
                          </w:p>
                          <w:p w:rsidR="00432811" w:rsidRPr="00432811" w:rsidRDefault="00432811" w:rsidP="00432811">
                            <w:pPr>
                              <w:pStyle w:val="1"/>
                              <w:spacing w:after="360"/>
                              <w:jc w:val="center"/>
                              <w:rPr>
                                <w:rFonts w:ascii="Times New Roman" w:hAnsi="Times New Roman" w:cs="Times New Roman"/>
                                <w:color w:val="14001A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32811">
                              <w:rPr>
                                <w:rFonts w:ascii="Times New Roman" w:hAnsi="Times New Roman" w:cs="Times New Roman"/>
                                <w:color w:val="14001A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"Как научить ребенка считать"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16.85pt;margin-top:9.6pt;width:2in;height:92.5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" filled="f" stroked="f">
                <v:fill o:detectmouseclick="t"/>
                <v:textbox>
                  <w:txbxContent>
                    <w:p w:rsidR="00432811" w:rsidRPr="00432811" w:rsidRDefault="00432811" w:rsidP="00432811">
                      <w:pPr>
                        <w:pStyle w:val="c1"/>
                        <w:spacing w:before="0" w:beforeAutospacing="0" w:after="0" w:afterAutospacing="0"/>
                        <w:jc w:val="center"/>
                        <w:rPr>
                          <w:rStyle w:val="c0"/>
                          <w:b/>
                          <w:color w:val="000000"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32811">
                        <w:rPr>
                          <w:rStyle w:val="c0"/>
                          <w:b/>
                          <w:color w:val="000000"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Консультация для родителей</w:t>
                      </w:r>
                    </w:p>
                    <w:p w:rsidR="00432811" w:rsidRPr="00432811" w:rsidRDefault="00432811" w:rsidP="00432811">
                      <w:pPr>
                        <w:pStyle w:val="1"/>
                        <w:spacing w:after="360"/>
                        <w:jc w:val="center"/>
                        <w:rPr>
                          <w:rFonts w:ascii="Times New Roman" w:hAnsi="Times New Roman" w:cs="Times New Roman"/>
                          <w:color w:val="14001A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32811">
                        <w:rPr>
                          <w:rFonts w:ascii="Times New Roman" w:hAnsi="Times New Roman" w:cs="Times New Roman"/>
                          <w:color w:val="14001A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"Как научить ребенка считать"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32811" w:rsidRDefault="00432811" w:rsidP="00432811">
      <w:pPr>
        <w:pStyle w:val="c14"/>
        <w:spacing w:before="0" w:beforeAutospacing="0" w:after="0" w:afterAutospacing="0"/>
        <w:ind w:left="-567" w:right="283" w:firstLine="567"/>
        <w:jc w:val="both"/>
        <w:rPr>
          <w:rStyle w:val="c18"/>
          <w:color w:val="0F243E" w:themeColor="text2" w:themeShade="80"/>
          <w:sz w:val="28"/>
          <w:szCs w:val="28"/>
        </w:rPr>
      </w:pPr>
    </w:p>
    <w:p w:rsidR="00432811" w:rsidRDefault="00432811" w:rsidP="00432811">
      <w:pPr>
        <w:pStyle w:val="c14"/>
        <w:spacing w:before="0" w:beforeAutospacing="0" w:after="0" w:afterAutospacing="0"/>
        <w:ind w:left="-567" w:right="283" w:firstLine="567"/>
        <w:jc w:val="both"/>
        <w:rPr>
          <w:rStyle w:val="c18"/>
          <w:color w:val="0F243E" w:themeColor="text2" w:themeShade="80"/>
          <w:sz w:val="28"/>
          <w:szCs w:val="28"/>
        </w:rPr>
      </w:pPr>
    </w:p>
    <w:p w:rsidR="00432811" w:rsidRDefault="00432811" w:rsidP="00432811">
      <w:pPr>
        <w:pStyle w:val="c14"/>
        <w:spacing w:before="0" w:beforeAutospacing="0" w:after="0" w:afterAutospacing="0"/>
        <w:ind w:left="-567" w:right="283" w:firstLine="567"/>
        <w:jc w:val="both"/>
        <w:rPr>
          <w:rStyle w:val="c18"/>
          <w:color w:val="0F243E" w:themeColor="text2" w:themeShade="80"/>
          <w:sz w:val="28"/>
          <w:szCs w:val="28"/>
        </w:rPr>
      </w:pPr>
    </w:p>
    <w:p w:rsidR="00432811" w:rsidRDefault="00432811" w:rsidP="00432811">
      <w:pPr>
        <w:pStyle w:val="c14"/>
        <w:spacing w:before="0" w:beforeAutospacing="0" w:after="0" w:afterAutospacing="0"/>
        <w:ind w:left="-567" w:right="283" w:firstLine="567"/>
        <w:jc w:val="both"/>
        <w:rPr>
          <w:rStyle w:val="c18"/>
          <w:color w:val="0F243E" w:themeColor="text2" w:themeShade="80"/>
          <w:sz w:val="28"/>
          <w:szCs w:val="28"/>
        </w:rPr>
      </w:pPr>
    </w:p>
    <w:p w:rsidR="00432811" w:rsidRDefault="00432811" w:rsidP="00432811">
      <w:pPr>
        <w:pStyle w:val="c14"/>
        <w:spacing w:before="0" w:beforeAutospacing="0" w:after="0" w:afterAutospacing="0"/>
        <w:ind w:left="-567" w:right="283" w:firstLine="567"/>
        <w:jc w:val="both"/>
        <w:rPr>
          <w:rStyle w:val="c18"/>
          <w:color w:val="0F243E" w:themeColor="text2" w:themeShade="80"/>
          <w:sz w:val="28"/>
          <w:szCs w:val="28"/>
        </w:rPr>
      </w:pPr>
    </w:p>
    <w:p w:rsidR="00432811" w:rsidRDefault="00354EAE" w:rsidP="00354EAE">
      <w:pPr>
        <w:pStyle w:val="c14"/>
        <w:spacing w:before="0" w:beforeAutospacing="0" w:after="0" w:afterAutospacing="0"/>
        <w:ind w:right="283"/>
        <w:jc w:val="both"/>
        <w:rPr>
          <w:rStyle w:val="c18"/>
          <w:color w:val="0F243E" w:themeColor="text2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C70C01D" wp14:editId="6C870B9F">
            <wp:simplePos x="0" y="0"/>
            <wp:positionH relativeFrom="column">
              <wp:posOffset>-5828030</wp:posOffset>
            </wp:positionH>
            <wp:positionV relativeFrom="paragraph">
              <wp:posOffset>71120</wp:posOffset>
            </wp:positionV>
            <wp:extent cx="1793875" cy="2469515"/>
            <wp:effectExtent l="0" t="0" r="0" b="0"/>
            <wp:wrapSquare wrapText="bothSides"/>
            <wp:docPr id="3" name="Рисунок 3" descr="https://clipartcraft.com/images/nature-clipart-kindergarten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ipartcraft.com/images/nature-clipart-kindergarten-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8C2" w:rsidRPr="00432811" w:rsidRDefault="00B428C2" w:rsidP="00432811">
      <w:pPr>
        <w:pStyle w:val="c14"/>
        <w:spacing w:before="0" w:beforeAutospacing="0" w:after="0" w:afterAutospacing="0"/>
        <w:ind w:left="-567" w:right="283" w:firstLine="567"/>
        <w:jc w:val="both"/>
        <w:rPr>
          <w:b/>
          <w:color w:val="0F243E" w:themeColor="text2" w:themeShade="80"/>
          <w:sz w:val="28"/>
          <w:szCs w:val="28"/>
        </w:rPr>
      </w:pPr>
      <w:r w:rsidRPr="00432811">
        <w:rPr>
          <w:rStyle w:val="c18"/>
          <w:b/>
          <w:color w:val="0F243E" w:themeColor="text2" w:themeShade="80"/>
          <w:sz w:val="28"/>
          <w:szCs w:val="28"/>
        </w:rPr>
        <w:t>Обучению дошкольников началам математики должно отводиться важное место. Это вызвано целым рядом причин</w:t>
      </w:r>
      <w:r w:rsidR="00803E95" w:rsidRPr="00432811">
        <w:rPr>
          <w:rStyle w:val="c18"/>
          <w:b/>
          <w:color w:val="0F243E" w:themeColor="text2" w:themeShade="80"/>
          <w:sz w:val="28"/>
          <w:szCs w:val="28"/>
        </w:rPr>
        <w:t xml:space="preserve"> </w:t>
      </w:r>
      <w:r w:rsidRPr="00432811">
        <w:rPr>
          <w:rStyle w:val="c6"/>
          <w:b/>
          <w:i/>
          <w:iCs/>
          <w:color w:val="0F243E" w:themeColor="text2" w:themeShade="80"/>
          <w:sz w:val="28"/>
          <w:szCs w:val="28"/>
        </w:rPr>
        <w:t>(особенно в наше время)</w:t>
      </w:r>
      <w:r w:rsidRPr="00432811">
        <w:rPr>
          <w:rStyle w:val="c18"/>
          <w:b/>
          <w:color w:val="0F243E" w:themeColor="text2" w:themeShade="80"/>
          <w:sz w:val="28"/>
          <w:szCs w:val="28"/>
        </w:rPr>
        <w:t xml:space="preserve">: началом школьного обучения, обилием информации, получаемой ребенком, повышением внимания к компьютеризации уже с дошкольного возраста, стремлением родителей в связи с этим как можно раньше научить ребенка узнавать цифры, считать, решать задачи. Взрослые зачастую спешат дать ребенку набор готовых знаний, суждений, который он впитывает как губка, например, научить </w:t>
      </w:r>
      <w:r w:rsidR="00803E95" w:rsidRPr="00432811">
        <w:rPr>
          <w:rStyle w:val="c18"/>
          <w:b/>
          <w:color w:val="0F243E" w:themeColor="text2" w:themeShade="80"/>
          <w:sz w:val="28"/>
          <w:szCs w:val="28"/>
        </w:rPr>
        <w:t>ребенка считать до 10 и. т. д. Н</w:t>
      </w:r>
      <w:r w:rsidRPr="00432811">
        <w:rPr>
          <w:rStyle w:val="c18"/>
          <w:b/>
          <w:color w:val="0F243E" w:themeColor="text2" w:themeShade="80"/>
          <w:sz w:val="28"/>
          <w:szCs w:val="28"/>
        </w:rPr>
        <w:t>е овладев полным знанием в пределах 5. Однако всегда ли это дает ожидаемый результат? Скажем, надо ли заставлять ребенка заниматься математикой, если ему скучно?</w:t>
      </w:r>
    </w:p>
    <w:p w:rsidR="00B428C2" w:rsidRPr="00432811" w:rsidRDefault="00B428C2" w:rsidP="00432811">
      <w:pPr>
        <w:pStyle w:val="c14"/>
        <w:spacing w:before="0" w:beforeAutospacing="0" w:after="0" w:afterAutospacing="0"/>
        <w:ind w:left="-567" w:right="283" w:firstLine="567"/>
        <w:jc w:val="both"/>
        <w:rPr>
          <w:rStyle w:val="c0"/>
          <w:b/>
          <w:color w:val="0F243E" w:themeColor="text2" w:themeShade="80"/>
          <w:sz w:val="28"/>
          <w:szCs w:val="28"/>
        </w:rPr>
      </w:pPr>
      <w:r w:rsidRPr="00432811">
        <w:rPr>
          <w:rStyle w:val="c18"/>
          <w:b/>
          <w:color w:val="0F243E" w:themeColor="text2" w:themeShade="80"/>
          <w:sz w:val="28"/>
          <w:szCs w:val="28"/>
        </w:rPr>
        <w:t>Основное усилие и педагогов и родителей должно быть направлено на то, чтобы воспитать у дошкольника потребность испытывать интерес к самому процессу познания, к преодолению трудностей, к самостоятельному поиску решений. Важно воспитать и привить интерес к математике.</w:t>
      </w:r>
    </w:p>
    <w:p w:rsidR="00B428C2" w:rsidRPr="00432811" w:rsidRDefault="00B428C2" w:rsidP="00432811">
      <w:pPr>
        <w:pStyle w:val="c14"/>
        <w:spacing w:before="0" w:beforeAutospacing="0" w:after="0" w:afterAutospacing="0"/>
        <w:ind w:left="-567" w:right="283" w:firstLine="567"/>
        <w:jc w:val="both"/>
        <w:rPr>
          <w:b/>
          <w:color w:val="0F243E" w:themeColor="text2" w:themeShade="80"/>
          <w:sz w:val="28"/>
          <w:szCs w:val="28"/>
        </w:rPr>
      </w:pPr>
      <w:r w:rsidRPr="00432811">
        <w:rPr>
          <w:rStyle w:val="c18"/>
          <w:b/>
          <w:color w:val="0F243E" w:themeColor="text2" w:themeShade="80"/>
          <w:sz w:val="28"/>
          <w:szCs w:val="28"/>
        </w:rPr>
        <w:t>Черпать свои знания по математике ребенок должен не только с занятий по математике в детском саду, но и из своей повседневной жизни, из наблюдений за явлениями окружающего его мира. Здесь на первое место выходите вы, родители ребенка. Здесь ваша помощь неоценима, помощь родителей, которые желают внести свою лепту в дело развития и воспитания собственного ребенка. Совместный поиск решения проблем, помогает организовать обучение детей и взрослых, которое не только способствует лучшему усвоению математики, но и обогащает духовный мир ребенка, устанавливает связи между старшими и младшими, необходимые им в дальнейшем для решения жизненных проблем.</w:t>
      </w:r>
    </w:p>
    <w:p w:rsidR="00B428C2" w:rsidRPr="00432811" w:rsidRDefault="00B428C2" w:rsidP="00432811">
      <w:pPr>
        <w:pStyle w:val="c14"/>
        <w:spacing w:before="0" w:beforeAutospacing="0" w:after="0" w:afterAutospacing="0"/>
        <w:ind w:left="-567" w:right="283" w:firstLine="567"/>
        <w:jc w:val="both"/>
        <w:rPr>
          <w:rStyle w:val="c18"/>
          <w:b/>
          <w:color w:val="C00000"/>
          <w:sz w:val="32"/>
          <w:szCs w:val="32"/>
        </w:rPr>
      </w:pPr>
      <w:r w:rsidRPr="00432811">
        <w:rPr>
          <w:rStyle w:val="c18"/>
          <w:b/>
          <w:color w:val="C00000"/>
          <w:sz w:val="32"/>
          <w:szCs w:val="32"/>
        </w:rPr>
        <w:t xml:space="preserve">Мамам и папам, бабушкам и дедушкам </w:t>
      </w:r>
      <w:r w:rsidR="00803E95" w:rsidRPr="00432811">
        <w:rPr>
          <w:rStyle w:val="c18"/>
          <w:b/>
          <w:color w:val="C00000"/>
          <w:sz w:val="32"/>
          <w:szCs w:val="32"/>
        </w:rPr>
        <w:t>хотим</w:t>
      </w:r>
      <w:r w:rsidRPr="00432811">
        <w:rPr>
          <w:rStyle w:val="c18"/>
          <w:b/>
          <w:color w:val="C00000"/>
          <w:sz w:val="32"/>
          <w:szCs w:val="32"/>
        </w:rPr>
        <w:t xml:space="preserve"> напомнить, что принудительное обучение бесполезно и даже вредно. Выполнение заданий должно начинаться с предложения: «Поиграем?».</w:t>
      </w:r>
      <w:r w:rsidR="00354EAE" w:rsidRPr="00354EAE">
        <w:t xml:space="preserve"> </w:t>
      </w:r>
    </w:p>
    <w:p w:rsidR="00B428C2" w:rsidRPr="00432811" w:rsidRDefault="00B428C2" w:rsidP="00432811">
      <w:pPr>
        <w:pStyle w:val="c14"/>
        <w:spacing w:before="0" w:beforeAutospacing="0" w:after="0" w:afterAutospacing="0"/>
        <w:ind w:left="-567" w:right="283" w:firstLine="567"/>
        <w:jc w:val="both"/>
        <w:rPr>
          <w:b/>
          <w:color w:val="0F243E" w:themeColor="text2" w:themeShade="80"/>
          <w:sz w:val="28"/>
          <w:szCs w:val="28"/>
        </w:rPr>
      </w:pPr>
      <w:r w:rsidRPr="00432811">
        <w:rPr>
          <w:rStyle w:val="c18"/>
          <w:b/>
          <w:color w:val="0F243E" w:themeColor="text2" w:themeShade="80"/>
          <w:sz w:val="28"/>
          <w:szCs w:val="28"/>
        </w:rPr>
        <w:t xml:space="preserve">Обсуждение заданий следует начинать тогда, когда </w:t>
      </w:r>
      <w:r w:rsidR="00354EAE">
        <w:rPr>
          <w:rStyle w:val="c18"/>
          <w:b/>
          <w:color w:val="0F243E" w:themeColor="text2" w:themeShade="80"/>
          <w:sz w:val="28"/>
          <w:szCs w:val="28"/>
        </w:rPr>
        <w:t>ребёнок</w:t>
      </w:r>
      <w:r w:rsidRPr="00432811">
        <w:rPr>
          <w:rStyle w:val="c18"/>
          <w:b/>
          <w:color w:val="0F243E" w:themeColor="text2" w:themeShade="80"/>
          <w:sz w:val="28"/>
          <w:szCs w:val="28"/>
        </w:rPr>
        <w:t xml:space="preserve"> не очень возбужден и не занят каким-либо интересным делом: ведь </w:t>
      </w:r>
      <w:r w:rsidR="00803E95" w:rsidRPr="00432811">
        <w:rPr>
          <w:rStyle w:val="c18"/>
          <w:b/>
          <w:color w:val="0F243E" w:themeColor="text2" w:themeShade="80"/>
          <w:sz w:val="28"/>
          <w:szCs w:val="28"/>
        </w:rPr>
        <w:t>ему предлагают поиграть, а игра -</w:t>
      </w:r>
      <w:r w:rsidRPr="00432811">
        <w:rPr>
          <w:rStyle w:val="c18"/>
          <w:b/>
          <w:color w:val="0F243E" w:themeColor="text2" w:themeShade="80"/>
          <w:sz w:val="28"/>
          <w:szCs w:val="28"/>
        </w:rPr>
        <w:t xml:space="preserve"> дело добровольное!</w:t>
      </w:r>
    </w:p>
    <w:p w:rsidR="00354EAE" w:rsidRDefault="00354EAE">
      <w:pPr>
        <w:rPr>
          <w:rFonts w:ascii="Times New Roman" w:eastAsia="Times New Roman" w:hAnsi="Times New Roman" w:cs="Times New Roman"/>
          <w:caps/>
          <w:color w:val="14001A"/>
          <w:spacing w:val="-15"/>
          <w:sz w:val="28"/>
          <w:szCs w:val="28"/>
          <w:lang w:eastAsia="ru-RU"/>
        </w:rPr>
      </w:pPr>
      <w:r>
        <w:rPr>
          <w:b/>
          <w:bCs/>
          <w:caps/>
          <w:color w:val="14001A"/>
          <w:spacing w:val="-15"/>
          <w:sz w:val="28"/>
          <w:szCs w:val="28"/>
        </w:rPr>
        <w:br w:type="page"/>
      </w:r>
    </w:p>
    <w:p w:rsidR="00354EAE" w:rsidRPr="00354EAE" w:rsidRDefault="00354EAE" w:rsidP="00432811">
      <w:pPr>
        <w:pStyle w:val="2"/>
        <w:spacing w:before="0" w:beforeAutospacing="0" w:after="360" w:afterAutospacing="0"/>
        <w:rPr>
          <w:b w:val="0"/>
          <w:bCs w:val="0"/>
          <w:caps/>
          <w:color w:val="14001A"/>
          <w:spacing w:val="-15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CBE788B" wp14:editId="62236222">
            <wp:simplePos x="0" y="0"/>
            <wp:positionH relativeFrom="column">
              <wp:posOffset>-997008</wp:posOffset>
            </wp:positionH>
            <wp:positionV relativeFrom="paragraph">
              <wp:posOffset>-636963</wp:posOffset>
            </wp:positionV>
            <wp:extent cx="7405989" cy="10521538"/>
            <wp:effectExtent l="0" t="0" r="5080" b="0"/>
            <wp:wrapNone/>
            <wp:docPr id="4" name="Рисунок 4" descr="https://cdn.mosoah.com/wp-content/uploads/2020/02/10170049/15371371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cdn.mosoah.com/wp-content/uploads/2020/02/10170049/153713716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682" cy="1053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EAE" w:rsidRDefault="00354EAE" w:rsidP="00354EAE">
      <w:pPr>
        <w:pStyle w:val="2"/>
        <w:spacing w:before="0" w:beforeAutospacing="0" w:after="360" w:afterAutospacing="0"/>
        <w:ind w:left="-567" w:firstLine="567"/>
        <w:rPr>
          <w:bCs w:val="0"/>
          <w:caps/>
          <w:color w:val="0F243E" w:themeColor="text2" w:themeShade="80"/>
          <w:spacing w:val="-15"/>
          <w:sz w:val="28"/>
          <w:szCs w:val="28"/>
        </w:rPr>
      </w:pPr>
    </w:p>
    <w:p w:rsidR="00354EAE" w:rsidRPr="001F6639" w:rsidRDefault="00354EAE" w:rsidP="00EC17FA">
      <w:pPr>
        <w:pStyle w:val="2"/>
        <w:spacing w:before="0" w:beforeAutospacing="0" w:after="360" w:afterAutospacing="0"/>
        <w:ind w:left="-567" w:firstLine="567"/>
        <w:rPr>
          <w:bCs w:val="0"/>
          <w:caps/>
          <w:color w:val="0F243E" w:themeColor="text2" w:themeShade="80"/>
          <w:sz w:val="28"/>
          <w:szCs w:val="28"/>
        </w:rPr>
      </w:pPr>
      <w:r w:rsidRPr="001F6639">
        <w:rPr>
          <w:bCs w:val="0"/>
          <w:caps/>
          <w:color w:val="0F243E" w:themeColor="text2" w:themeShade="80"/>
          <w:sz w:val="28"/>
          <w:szCs w:val="28"/>
        </w:rPr>
        <w:t>И так начинаем:</w:t>
      </w:r>
    </w:p>
    <w:p w:rsidR="00432811" w:rsidRPr="001F6639" w:rsidRDefault="00354EAE" w:rsidP="00EC17FA">
      <w:pPr>
        <w:pStyle w:val="2"/>
        <w:spacing w:before="0" w:beforeAutospacing="0" w:after="0" w:afterAutospacing="0"/>
        <w:ind w:left="-567" w:right="283" w:firstLine="567"/>
        <w:jc w:val="both"/>
        <w:rPr>
          <w:bCs w:val="0"/>
          <w:caps/>
          <w:color w:val="C00000"/>
          <w:sz w:val="28"/>
          <w:szCs w:val="28"/>
        </w:rPr>
      </w:pPr>
      <w:r w:rsidRPr="001F6639">
        <w:rPr>
          <w:bCs w:val="0"/>
          <w:caps/>
          <w:color w:val="C00000"/>
          <w:sz w:val="28"/>
          <w:szCs w:val="28"/>
        </w:rPr>
        <w:t>КАК НАУЧИТЬ РЕБЕНКА СЧИТАТЬ?</w:t>
      </w:r>
    </w:p>
    <w:p w:rsidR="00432811" w:rsidRPr="00432811" w:rsidRDefault="00432811" w:rsidP="00EC17FA">
      <w:pPr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Ребенок может не научиться считать</w:t>
      </w:r>
      <w:r w:rsidR="00354EAE" w:rsidRPr="001F6639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,</w:t>
      </w: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 только если изолировать его от внешнего мира и источников информации.</w:t>
      </w:r>
    </w:p>
    <w:p w:rsidR="00432811" w:rsidRPr="00432811" w:rsidRDefault="00432811" w:rsidP="00EC17FA">
      <w:pPr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Нет конкретного возраста, когда нужно начинать учить ребенка считать. Однако, как правило, знакомить ребёнка со счётом можно начинать с трёх месяцев.</w:t>
      </w:r>
    </w:p>
    <w:p w:rsidR="00432811" w:rsidRPr="00432811" w:rsidRDefault="00432811" w:rsidP="00EC17FA">
      <w:pPr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Три этапа освоения счета:</w:t>
      </w:r>
    </w:p>
    <w:p w:rsidR="00432811" w:rsidRPr="00432811" w:rsidRDefault="00432811" w:rsidP="00EC17FA">
      <w:pPr>
        <w:numPr>
          <w:ilvl w:val="0"/>
          <w:numId w:val="1"/>
        </w:numPr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Знакомство с математикой начинается со знакомства с математическими символами (цифрами) и овладения навыком счета в пределах д</w:t>
      </w:r>
      <w:r w:rsidR="00354EAE" w:rsidRPr="001F6639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есяти. Это основа всего дальнейш</w:t>
      </w: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его обучения.</w:t>
      </w:r>
    </w:p>
    <w:p w:rsidR="00432811" w:rsidRPr="00432811" w:rsidRDefault="00432811" w:rsidP="00EC17FA">
      <w:pPr>
        <w:numPr>
          <w:ilvl w:val="0"/>
          <w:numId w:val="1"/>
        </w:numPr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Научение ребенка соединению количества и символов (число);</w:t>
      </w:r>
    </w:p>
    <w:p w:rsidR="00432811" w:rsidRPr="00432811" w:rsidRDefault="00432811" w:rsidP="00EC17FA">
      <w:pPr>
        <w:numPr>
          <w:ilvl w:val="0"/>
          <w:numId w:val="1"/>
        </w:numPr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Знакомство с образованием числа. На этом этапе дети учатся сравнивать смежные множества и устанавливать равенства, в результате чего овладевают итогом счета, обозначенным числом</w:t>
      </w:r>
    </w:p>
    <w:p w:rsidR="00354EAE" w:rsidRPr="001F6639" w:rsidRDefault="00432811" w:rsidP="00EC17FA">
      <w:pPr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Также можно отметить, что ребёнок, как и любой человек, имеет различные способы восприятия информации – зрительно, на слух, тактильно, в пр</w:t>
      </w:r>
      <w:r w:rsidR="00354EAE" w:rsidRPr="001F6639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оцессе физической деятельности.</w:t>
      </w:r>
    </w:p>
    <w:p w:rsidR="00432811" w:rsidRPr="00432811" w:rsidRDefault="00354EAE" w:rsidP="00354EAE">
      <w:pPr>
        <w:spacing w:after="0" w:line="360" w:lineRule="auto"/>
        <w:ind w:left="-567" w:right="284" w:firstLine="567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789317" wp14:editId="66AF7993">
            <wp:extent cx="4637282" cy="3499104"/>
            <wp:effectExtent l="0" t="0" r="0" b="6350"/>
            <wp:docPr id="5" name="Рисунок 5" descr="https://kartinkin.net/uploads/posts/2021-07/1625598127_6-kartinkin-com-p-mentalnaya-arifmetika-fon-krasivie-fon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artinkin.net/uploads/posts/2021-07/1625598127_6-kartinkin-com-p-mentalnaya-arifmetika-fon-krasivie-foni-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290" cy="3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EAE" w:rsidRDefault="00354EAE">
      <w:pPr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br w:type="page"/>
      </w:r>
    </w:p>
    <w:p w:rsidR="0027662C" w:rsidRPr="0027662C" w:rsidRDefault="0027662C" w:rsidP="0027662C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937FDAF" wp14:editId="740C2014">
            <wp:simplePos x="0" y="0"/>
            <wp:positionH relativeFrom="column">
              <wp:posOffset>-994791</wp:posOffset>
            </wp:positionH>
            <wp:positionV relativeFrom="paragraph">
              <wp:posOffset>-622554</wp:posOffset>
            </wp:positionV>
            <wp:extent cx="7400544" cy="10546080"/>
            <wp:effectExtent l="0" t="0" r="0" b="7620"/>
            <wp:wrapNone/>
            <wp:docPr id="6" name="Рисунок 6" descr="https://cdn.mosoah.com/wp-content/uploads/2020/02/10170049/15371371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cdn.mosoah.com/wp-content/uploads/2020/02/10170049/153713716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544" cy="1054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62C" w:rsidRDefault="0027662C" w:rsidP="00354EAE">
      <w:pPr>
        <w:spacing w:after="0" w:line="240" w:lineRule="auto"/>
        <w:ind w:left="-567" w:right="283" w:firstLine="567"/>
        <w:jc w:val="both"/>
        <w:outlineLvl w:val="1"/>
        <w:rPr>
          <w:rFonts w:ascii="Times New Roman" w:eastAsia="Times New Roman" w:hAnsi="Times New Roman" w:cs="Times New Roman"/>
          <w:caps/>
          <w:color w:val="0F243E" w:themeColor="text2" w:themeShade="80"/>
          <w:spacing w:val="-15"/>
          <w:sz w:val="28"/>
          <w:szCs w:val="28"/>
          <w:lang w:eastAsia="ru-RU"/>
        </w:rPr>
      </w:pPr>
    </w:p>
    <w:p w:rsidR="00432811" w:rsidRPr="00432811" w:rsidRDefault="00432811" w:rsidP="0027662C">
      <w:pPr>
        <w:spacing w:after="0" w:line="240" w:lineRule="auto"/>
        <w:ind w:left="-567" w:right="283" w:firstLine="567"/>
        <w:jc w:val="center"/>
        <w:outlineLvl w:val="1"/>
        <w:rPr>
          <w:rFonts w:ascii="Times New Roman" w:eastAsia="Times New Roman" w:hAnsi="Times New Roman" w:cs="Times New Roman"/>
          <w:b/>
          <w:caps/>
          <w:color w:val="C0000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aps/>
          <w:color w:val="C00000"/>
          <w:sz w:val="28"/>
          <w:szCs w:val="28"/>
          <w:lang w:eastAsia="ru-RU"/>
        </w:rPr>
        <w:t>ЗРИТЕЛЬНОЕ ВОСПРИЯТИЕ:</w:t>
      </w:r>
    </w:p>
    <w:p w:rsidR="00432811" w:rsidRPr="00432811" w:rsidRDefault="0027662C" w:rsidP="0027662C">
      <w:pPr>
        <w:spacing w:after="0" w:line="240" w:lineRule="auto"/>
        <w:ind w:left="-426" w:right="566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 w:rsidRPr="00EC17FA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240505F" wp14:editId="68581FFB">
            <wp:simplePos x="0" y="0"/>
            <wp:positionH relativeFrom="column">
              <wp:posOffset>3394075</wp:posOffset>
            </wp:positionH>
            <wp:positionV relativeFrom="paragraph">
              <wp:posOffset>19685</wp:posOffset>
            </wp:positionV>
            <wp:extent cx="2374900" cy="1680210"/>
            <wp:effectExtent l="0" t="0" r="6350" b="0"/>
            <wp:wrapThrough wrapText="bothSides">
              <wp:wrapPolygon edited="0">
                <wp:start x="0" y="0"/>
                <wp:lineTo x="0" y="21306"/>
                <wp:lineTo x="21484" y="21306"/>
                <wp:lineTo x="21484" y="0"/>
                <wp:lineTo x="0" y="0"/>
              </wp:wrapPolygon>
            </wp:wrapThrough>
            <wp:docPr id="7" name="Рисунок 7" descr="https://inring.ru/images/stati/obuchenie-detej-schetu-do-10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nring.ru/images/stati/obuchenie-detej-schetu-do-10-b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811"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Для начала работы нам понадобятся карточки, на которых рядом с цифрой есть изображение предмета, животного или геометрической фигуры (в зависимости от интересов ребенка), равного количественному значению.</w:t>
      </w:r>
    </w:p>
    <w:p w:rsidR="00432811" w:rsidRPr="00432811" w:rsidRDefault="00432811" w:rsidP="00354EAE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Цифры. Не забывайте про ноль и, соответственно, пустую карточку ему в пару. Перед началом занятий карточки разрезаются, предметы понадобятся лишь на втором этапе.</w:t>
      </w:r>
    </w:p>
    <w:p w:rsidR="00432811" w:rsidRPr="00432811" w:rsidRDefault="00432811" w:rsidP="00354EAE">
      <w:pPr>
        <w:spacing w:after="0" w:line="240" w:lineRule="auto"/>
        <w:ind w:left="-567" w:right="283" w:firstLine="567"/>
        <w:jc w:val="both"/>
        <w:outlineLvl w:val="2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Первый этап:</w:t>
      </w:r>
    </w:p>
    <w:p w:rsidR="00432811" w:rsidRPr="00432811" w:rsidRDefault="00432811" w:rsidP="00354EAE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Показывать ребенку карточки с изображением цифр. Карточки можно приобрести или сделать самостоятельно. Обучение счету проводится по следующей методике: в день ребенку показы</w:t>
      </w:r>
      <w:r w:rsidR="0027662C" w:rsidRPr="00EC17FA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вают по 5 изображений в течение</w:t>
      </w: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 3 сеансов. Каждый день из поля зрения ребенка удаляют по 2 карточки со знакомыми цифрами и добавляют новые изображения.</w:t>
      </w:r>
    </w:p>
    <w:p w:rsidR="00432811" w:rsidRPr="00432811" w:rsidRDefault="00432811" w:rsidP="00354EAE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Не стоит слишком перегружать </w:t>
      </w:r>
      <w:r w:rsidR="0027662C" w:rsidRPr="00EC17FA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ребёнка</w:t>
      </w: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, занятие не должно превышать 7-10 минут.</w:t>
      </w:r>
    </w:p>
    <w:p w:rsidR="00432811" w:rsidRPr="00432811" w:rsidRDefault="00432811" w:rsidP="00354EAE">
      <w:pPr>
        <w:spacing w:after="0" w:line="240" w:lineRule="auto"/>
        <w:ind w:left="-567" w:right="283" w:firstLine="567"/>
        <w:jc w:val="both"/>
        <w:outlineLvl w:val="2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Второй этап:</w:t>
      </w:r>
    </w:p>
    <w:p w:rsidR="00432811" w:rsidRPr="00432811" w:rsidRDefault="00432811" w:rsidP="00354EAE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В данном этапе будет два подпункта.</w:t>
      </w:r>
    </w:p>
    <w:p w:rsidR="00432811" w:rsidRPr="00432811" w:rsidRDefault="00432811" w:rsidP="00354EAE">
      <w:pPr>
        <w:numPr>
          <w:ilvl w:val="0"/>
          <w:numId w:val="2"/>
        </w:num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Отличие от первого в том, что вместо цифр – изображения предметов. Обязательно проговариваем ребенку </w:t>
      </w:r>
      <w:proofErr w:type="gramStart"/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показываемое</w:t>
      </w:r>
      <w:proofErr w:type="gramEnd"/>
      <w:r w:rsidR="0027662C" w:rsidRPr="00EC17FA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 </w:t>
      </w: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(например: «одна морковка», «две морковки», «три морковки» и так далее).</w:t>
      </w:r>
    </w:p>
    <w:p w:rsidR="00432811" w:rsidRPr="00432811" w:rsidRDefault="00432811" w:rsidP="00354EAE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Как только цел</w:t>
      </w:r>
      <w:r w:rsidR="0027662C" w:rsidRPr="00EC17FA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ь достигнута, усложняем задачу.</w:t>
      </w:r>
    </w:p>
    <w:p w:rsidR="00432811" w:rsidRPr="00432811" w:rsidRDefault="00432811" w:rsidP="00354EAE">
      <w:pPr>
        <w:numPr>
          <w:ilvl w:val="0"/>
          <w:numId w:val="3"/>
        </w:num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Перед ребёнком выкладываются все карточки, с одной стороны-цифры, с друго</w:t>
      </w:r>
      <w:proofErr w:type="gramStart"/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й-</w:t>
      </w:r>
      <w:proofErr w:type="gramEnd"/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 изображения. Задача </w:t>
      </w:r>
      <w:r w:rsidR="0027662C" w:rsidRPr="00EC17FA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ребёнка</w:t>
      </w: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 соединить цифры с предмета</w:t>
      </w:r>
      <w:r w:rsidR="0027662C" w:rsidRPr="00EC17FA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ми</w:t>
      </w:r>
      <w:proofErr w:type="gramStart"/>
      <w:r w:rsidR="0027662C" w:rsidRPr="00EC17FA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.</w:t>
      </w:r>
      <w:proofErr w:type="gramEnd"/>
      <w:r w:rsidR="0027662C" w:rsidRPr="00EC17FA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 (</w:t>
      </w:r>
      <w:proofErr w:type="gramStart"/>
      <w:r w:rsidR="0027662C" w:rsidRPr="00EC17FA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ц</w:t>
      </w:r>
      <w:proofErr w:type="gramEnd"/>
      <w:r w:rsidR="0027662C" w:rsidRPr="00EC17FA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ифра «1» – одна морковка).</w:t>
      </w:r>
    </w:p>
    <w:p w:rsidR="00432811" w:rsidRPr="00432811" w:rsidRDefault="00432811" w:rsidP="00354EAE">
      <w:pPr>
        <w:spacing w:after="0" w:line="240" w:lineRule="auto"/>
        <w:ind w:left="-567" w:right="283" w:firstLine="567"/>
        <w:jc w:val="both"/>
        <w:outlineLvl w:val="2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Третий этап:</w:t>
      </w:r>
    </w:p>
    <w:p w:rsidR="00432811" w:rsidRPr="00432811" w:rsidRDefault="00432811" w:rsidP="00354EAE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На данном этапе, ребенок уже понимает, что цифра «3» равна 3 морковкам или 2 морковки + 1 </w:t>
      </w:r>
      <w:r w:rsidR="0027662C" w:rsidRPr="00EC17FA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морковка или 3 морковки и ноль.</w:t>
      </w:r>
    </w:p>
    <w:p w:rsidR="00432811" w:rsidRPr="00432811" w:rsidRDefault="00432811" w:rsidP="00354EAE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Задача состоит в следующем:</w:t>
      </w:r>
    </w:p>
    <w:p w:rsidR="00432811" w:rsidRPr="00432811" w:rsidRDefault="00432811" w:rsidP="00354EAE">
      <w:pPr>
        <w:numPr>
          <w:ilvl w:val="0"/>
          <w:numId w:val="4"/>
        </w:num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Состав числа. Начиная с единицы, соотнести карточку числа со всеми возможными вариантами, как графическими, так и числовыми. (Цифра «1» соответствует одной морковке и пустой карточке, цифра «2» соответствует двум морковкам и пустой карточке, цифра «3» соответствует трем морковкам и нулю, или двум морковкам и одной морковке).</w:t>
      </w:r>
    </w:p>
    <w:p w:rsidR="00432811" w:rsidRPr="00EC17FA" w:rsidRDefault="00432811" w:rsidP="0027662C">
      <w:pPr>
        <w:numPr>
          <w:ilvl w:val="0"/>
          <w:numId w:val="4"/>
        </w:numPr>
        <w:spacing w:after="0" w:line="240" w:lineRule="auto"/>
        <w:ind w:left="-284" w:right="283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Равенство. Составить варианты равенств, используя все карточки (пять морковок равны двум морковкам и трем морковкам или четырём морковкам и одной).</w:t>
      </w:r>
    </w:p>
    <w:p w:rsidR="0027662C" w:rsidRPr="00432811" w:rsidRDefault="0027662C" w:rsidP="0027662C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</w:p>
    <w:p w:rsidR="0027662C" w:rsidRDefault="0027662C">
      <w:pPr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  <w:br w:type="page"/>
      </w:r>
    </w:p>
    <w:p w:rsidR="00432811" w:rsidRPr="00432811" w:rsidRDefault="001F6639" w:rsidP="00354EAE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-1043305</wp:posOffset>
            </wp:positionH>
            <wp:positionV relativeFrom="paragraph">
              <wp:posOffset>-646938</wp:posOffset>
            </wp:positionV>
            <wp:extent cx="7424928" cy="10546080"/>
            <wp:effectExtent l="0" t="0" r="5080" b="7620"/>
            <wp:wrapNone/>
            <wp:docPr id="8" name="Рисунок 8" descr="https://cdn.mosoah.com/wp-content/uploads/2020/02/10170049/15371371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cdn.mosoah.com/wp-content/uploads/2020/02/10170049/153713716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928" cy="1054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639" w:rsidRDefault="001F6639" w:rsidP="00354EAE">
      <w:pPr>
        <w:spacing w:after="0" w:line="240" w:lineRule="auto"/>
        <w:ind w:left="-567" w:right="283" w:firstLine="567"/>
        <w:jc w:val="both"/>
        <w:outlineLvl w:val="1"/>
        <w:rPr>
          <w:rFonts w:ascii="Times New Roman" w:eastAsia="Times New Roman" w:hAnsi="Times New Roman" w:cs="Times New Roman"/>
          <w:caps/>
          <w:color w:val="0F243E" w:themeColor="text2" w:themeShade="80"/>
          <w:spacing w:val="-15"/>
          <w:sz w:val="28"/>
          <w:szCs w:val="28"/>
          <w:lang w:eastAsia="ru-RU"/>
        </w:rPr>
      </w:pPr>
    </w:p>
    <w:p w:rsidR="001F6639" w:rsidRDefault="001F6639" w:rsidP="00354EAE">
      <w:pPr>
        <w:spacing w:after="0" w:line="240" w:lineRule="auto"/>
        <w:ind w:left="-567" w:right="283" w:firstLine="567"/>
        <w:jc w:val="both"/>
        <w:outlineLvl w:val="1"/>
        <w:rPr>
          <w:rFonts w:ascii="Times New Roman" w:eastAsia="Times New Roman" w:hAnsi="Times New Roman" w:cs="Times New Roman"/>
          <w:caps/>
          <w:color w:val="0F243E" w:themeColor="text2" w:themeShade="80"/>
          <w:spacing w:val="-15"/>
          <w:sz w:val="28"/>
          <w:szCs w:val="28"/>
          <w:lang w:eastAsia="ru-RU"/>
        </w:rPr>
      </w:pPr>
    </w:p>
    <w:p w:rsidR="00432811" w:rsidRPr="00432811" w:rsidRDefault="00432811" w:rsidP="001F6639">
      <w:pPr>
        <w:spacing w:after="0" w:line="240" w:lineRule="auto"/>
        <w:ind w:left="-567" w:right="283" w:firstLine="567"/>
        <w:jc w:val="center"/>
        <w:outlineLvl w:val="1"/>
        <w:rPr>
          <w:rFonts w:ascii="Times New Roman" w:eastAsia="Times New Roman" w:hAnsi="Times New Roman" w:cs="Times New Roman"/>
          <w:b/>
          <w:caps/>
          <w:color w:val="C0000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aps/>
          <w:color w:val="C00000"/>
          <w:sz w:val="28"/>
          <w:szCs w:val="28"/>
          <w:lang w:eastAsia="ru-RU"/>
        </w:rPr>
        <w:t>ВОСПРИЯТИЕ НА СЛУХ</w:t>
      </w:r>
    </w:p>
    <w:p w:rsidR="001F6639" w:rsidRPr="00EC17FA" w:rsidRDefault="001F6639" w:rsidP="00354EAE">
      <w:pPr>
        <w:spacing w:after="0" w:line="240" w:lineRule="auto"/>
        <w:ind w:left="-567" w:right="283" w:firstLine="567"/>
        <w:jc w:val="both"/>
        <w:outlineLvl w:val="2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432811" w:rsidRPr="00432811" w:rsidRDefault="00432811" w:rsidP="00354EAE">
      <w:pPr>
        <w:spacing w:after="0" w:line="240" w:lineRule="auto"/>
        <w:ind w:left="-567" w:right="283" w:firstLine="567"/>
        <w:jc w:val="both"/>
        <w:outlineLvl w:val="2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Первый этап:</w:t>
      </w:r>
    </w:p>
    <w:p w:rsidR="00432811" w:rsidRPr="00432811" w:rsidRDefault="00EC17FA" w:rsidP="00354EAE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E695D8B" wp14:editId="5B36A112">
            <wp:simplePos x="0" y="0"/>
            <wp:positionH relativeFrom="column">
              <wp:posOffset>2455545</wp:posOffset>
            </wp:positionH>
            <wp:positionV relativeFrom="paragraph">
              <wp:posOffset>41910</wp:posOffset>
            </wp:positionV>
            <wp:extent cx="3218180" cy="2412365"/>
            <wp:effectExtent l="0" t="0" r="1270" b="6985"/>
            <wp:wrapSquare wrapText="bothSides"/>
            <wp:docPr id="10" name="Рисунок 10" descr="https://fsd.kopilkaurokov.ru/up/html/2019/11/17/k_5dd066f7b7b47/527254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kopilkaurokov.ru/up/html/2019/11/17/k_5dd066f7b7b47/527254_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32811"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Выполнять совместные действия под счёт: хлопать в ладоши, прыгать, шагать или топать («Давай похлопаем пять раз: один, </w:t>
      </w:r>
      <w:r w:rsidR="001F6639" w:rsidRPr="00EC17FA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раз, два, три, четыре, пять!»)</w:t>
      </w:r>
      <w:proofErr w:type="gramEnd"/>
    </w:p>
    <w:p w:rsidR="00432811" w:rsidRPr="00432811" w:rsidRDefault="00432811" w:rsidP="00354EAE">
      <w:pPr>
        <w:spacing w:after="0" w:line="240" w:lineRule="auto"/>
        <w:ind w:left="-567" w:right="283" w:firstLine="567"/>
        <w:jc w:val="both"/>
        <w:outlineLvl w:val="2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Второй этап:</w:t>
      </w:r>
    </w:p>
    <w:p w:rsidR="00432811" w:rsidRPr="00432811" w:rsidRDefault="00432811" w:rsidP="00354EAE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Взрослый называет число, а ребенок, проговаривая цифры вслух, выполняет действие заданное количество раз. И наоборот.</w:t>
      </w:r>
    </w:p>
    <w:p w:rsidR="00432811" w:rsidRPr="00432811" w:rsidRDefault="00432811" w:rsidP="00354EAE">
      <w:pPr>
        <w:spacing w:after="0" w:line="240" w:lineRule="auto"/>
        <w:ind w:left="-567" w:right="283" w:firstLine="567"/>
        <w:jc w:val="both"/>
        <w:outlineLvl w:val="2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Третий этап:</w:t>
      </w:r>
    </w:p>
    <w:p w:rsidR="00432811" w:rsidRPr="00432811" w:rsidRDefault="00432811" w:rsidP="00354EAE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Взрослый выполняет действие определенное количество раз, а ребенок считает вслух и называет число.</w:t>
      </w:r>
      <w:r w:rsidR="00EC17FA" w:rsidRPr="00EC17FA">
        <w:t xml:space="preserve"> </w:t>
      </w:r>
    </w:p>
    <w:p w:rsidR="00432811" w:rsidRPr="00432811" w:rsidRDefault="00432811" w:rsidP="00354EAE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</w:p>
    <w:p w:rsidR="00432811" w:rsidRPr="00432811" w:rsidRDefault="00432811" w:rsidP="00EC17FA">
      <w:pPr>
        <w:spacing w:after="0" w:line="240" w:lineRule="auto"/>
        <w:ind w:left="-567" w:right="283" w:firstLine="567"/>
        <w:jc w:val="center"/>
        <w:outlineLvl w:val="1"/>
        <w:rPr>
          <w:rFonts w:ascii="Times New Roman" w:eastAsia="Times New Roman" w:hAnsi="Times New Roman" w:cs="Times New Roman"/>
          <w:b/>
          <w:caps/>
          <w:color w:val="C0000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aps/>
          <w:color w:val="C00000"/>
          <w:sz w:val="28"/>
          <w:szCs w:val="28"/>
          <w:lang w:eastAsia="ru-RU"/>
        </w:rPr>
        <w:t>ТАКТИЛЬНОЕ ВОСПРИЯТИЕ</w:t>
      </w:r>
    </w:p>
    <w:p w:rsidR="00432811" w:rsidRPr="00432811" w:rsidRDefault="00432811" w:rsidP="00354EAE">
      <w:pPr>
        <w:spacing w:after="0" w:line="240" w:lineRule="auto"/>
        <w:ind w:left="-567" w:right="283" w:firstLine="567"/>
        <w:jc w:val="both"/>
        <w:outlineLvl w:val="2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Первый этап:</w:t>
      </w:r>
    </w:p>
    <w:p w:rsidR="00432811" w:rsidRPr="00432811" w:rsidRDefault="00432811" w:rsidP="00354EAE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В зависимости от возраста и развития мелкой моторики у ребенка, регулируется степень участия родителя в процессе обучения. Вспомогательным материалом в данном задании являются тактильные цифры. Цифры должны быть фактурными и отличаться между собой цветом и</w:t>
      </w:r>
      <w:r w:rsidR="00EC17FA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ли текстурой.</w:t>
      </w:r>
    </w:p>
    <w:p w:rsidR="00432811" w:rsidRDefault="00CF53A7" w:rsidP="00354EAE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8AC8F0B" wp14:editId="1EF864FA">
            <wp:simplePos x="0" y="0"/>
            <wp:positionH relativeFrom="column">
              <wp:posOffset>260985</wp:posOffset>
            </wp:positionH>
            <wp:positionV relativeFrom="paragraph">
              <wp:posOffset>629285</wp:posOffset>
            </wp:positionV>
            <wp:extent cx="2120900" cy="2377440"/>
            <wp:effectExtent l="0" t="0" r="0" b="3810"/>
            <wp:wrapSquare wrapText="bothSides"/>
            <wp:docPr id="13" name="Рисунок 13" descr="https://webstockreview.net/images/clipart-hands-wrist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ebstockreview.net/images/clipart-hands-wrist-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5"/>
                    <a:stretch/>
                  </pic:blipFill>
                  <pic:spPr bwMode="auto">
                    <a:xfrm>
                      <a:off x="0" y="0"/>
                      <a:ext cx="21209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A468557" wp14:editId="3E762F20">
            <wp:simplePos x="0" y="0"/>
            <wp:positionH relativeFrom="column">
              <wp:posOffset>-275590</wp:posOffset>
            </wp:positionH>
            <wp:positionV relativeFrom="paragraph">
              <wp:posOffset>531495</wp:posOffset>
            </wp:positionV>
            <wp:extent cx="1486535" cy="1913890"/>
            <wp:effectExtent l="0" t="0" r="0" b="0"/>
            <wp:wrapSquare wrapText="bothSides"/>
            <wp:docPr id="12" name="Рисунок 12" descr="https://i0.wp.com/www.redlotus.org/wp-content/uploads/2018/06/n3.png?resize=1024%2C691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0.wp.com/www.redlotus.org/wp-content/uploads/2018/06/n3.png?resize=1024%2C691&amp;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9" t="8421" r="30185" b="8947"/>
                    <a:stretch/>
                  </pic:blipFill>
                  <pic:spPr bwMode="auto">
                    <a:xfrm>
                      <a:off x="0" y="0"/>
                      <a:ext cx="148653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811"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Взрослый показывает ребенку, как взаимодействовать с данными цифрами, водя его пальцем по цифрам в соответствии с их порядком. При этом стоит проговаривать их названия. Впоследствии данное упражнение значительно облегчит процесс овладения навыком письма у </w:t>
      </w:r>
      <w:r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ребёнка</w:t>
      </w:r>
      <w:r w:rsidR="00432811"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.</w:t>
      </w:r>
    </w:p>
    <w:p w:rsidR="00EC17FA" w:rsidRDefault="00CF53A7" w:rsidP="00354EAE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08C9D38" wp14:editId="6D783499">
            <wp:simplePos x="0" y="0"/>
            <wp:positionH relativeFrom="column">
              <wp:posOffset>266065</wp:posOffset>
            </wp:positionH>
            <wp:positionV relativeFrom="paragraph">
              <wp:posOffset>207010</wp:posOffset>
            </wp:positionV>
            <wp:extent cx="1823085" cy="1548130"/>
            <wp:effectExtent l="0" t="0" r="5715" b="0"/>
            <wp:wrapSquare wrapText="bothSides"/>
            <wp:docPr id="16" name="Рисунок 16" descr="https://neznayka-spb.ru/upload/iblock/401/401dd189ee994019a50f9d5644d33b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eznayka-spb.ru/upload/iblock/401/401dd189ee994019a50f9d5644d33b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4"/>
                    <a:stretch/>
                  </pic:blipFill>
                  <pic:spPr bwMode="auto">
                    <a:xfrm>
                      <a:off x="0" y="0"/>
                      <a:ext cx="1823085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7FA">
        <w:rPr>
          <w:noProof/>
          <w:lang w:eastAsia="ru-RU"/>
        </w:rPr>
        <mc:AlternateContent>
          <mc:Choice Requires="wps">
            <w:drawing>
              <wp:inline distT="0" distB="0" distL="0" distR="0" wp14:anchorId="417D1935" wp14:editId="773CD6A6">
                <wp:extent cx="304800" cy="304800"/>
                <wp:effectExtent l="0" t="0" r="0" b="0"/>
                <wp:docPr id="11" name="Прямоугольник 11" descr="https://clipart-best.com/img/number-2/number-2-clip-art-4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Описание: https://clipart-best.com/img/number-2/number-2-clip-art-47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xJ1TjQEDAAARBg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</w:p>
    <w:p w:rsidR="00EC17FA" w:rsidRPr="00432811" w:rsidRDefault="00EC17FA" w:rsidP="00354EAE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</w:p>
    <w:p w:rsidR="00EC17FA" w:rsidRDefault="00EC17FA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br w:type="page"/>
      </w:r>
    </w:p>
    <w:p w:rsidR="00CF53A7" w:rsidRDefault="00CF53A7" w:rsidP="00354EAE">
      <w:pPr>
        <w:spacing w:after="0" w:line="240" w:lineRule="auto"/>
        <w:ind w:left="-567" w:right="283" w:firstLine="567"/>
        <w:jc w:val="both"/>
        <w:outlineLvl w:val="2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053F99D9" wp14:editId="73FDC750">
            <wp:simplePos x="0" y="0"/>
            <wp:positionH relativeFrom="column">
              <wp:posOffset>-982599</wp:posOffset>
            </wp:positionH>
            <wp:positionV relativeFrom="paragraph">
              <wp:posOffset>-659130</wp:posOffset>
            </wp:positionV>
            <wp:extent cx="7437120" cy="10558272"/>
            <wp:effectExtent l="0" t="0" r="0" b="0"/>
            <wp:wrapNone/>
            <wp:docPr id="14" name="Рисунок 14" descr="https://cdn.mosoah.com/wp-content/uploads/2020/02/10170049/15371371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cdn.mosoah.com/wp-content/uploads/2020/02/10170049/153713716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896" cy="1055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3A7" w:rsidRDefault="00CF53A7" w:rsidP="00354EAE">
      <w:pPr>
        <w:spacing w:after="0" w:line="240" w:lineRule="auto"/>
        <w:ind w:left="-567" w:right="283" w:firstLine="567"/>
        <w:jc w:val="both"/>
        <w:outlineLvl w:val="2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432811" w:rsidRPr="00432811" w:rsidRDefault="00432811" w:rsidP="00354EAE">
      <w:pPr>
        <w:spacing w:after="0" w:line="240" w:lineRule="auto"/>
        <w:ind w:left="-567" w:right="283" w:firstLine="567"/>
        <w:jc w:val="both"/>
        <w:outlineLvl w:val="2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Второй этап:</w:t>
      </w:r>
    </w:p>
    <w:p w:rsidR="00432811" w:rsidRPr="00432811" w:rsidRDefault="00432811" w:rsidP="00354EAE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На этом этапе добавляются наглядные пособия, в качестве которых можно использовать: счётные палочки, шишки, пуговицы, желуди и прочие элементы, не имеющие ме</w:t>
      </w:r>
      <w:r w:rsidR="00CF53A7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жду собой существенных отличий.</w:t>
      </w:r>
    </w:p>
    <w:p w:rsidR="00432811" w:rsidRPr="00432811" w:rsidRDefault="005E17E0" w:rsidP="00354EAE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C9E7757" wp14:editId="16552724">
            <wp:simplePos x="0" y="0"/>
            <wp:positionH relativeFrom="column">
              <wp:posOffset>-105410</wp:posOffset>
            </wp:positionH>
            <wp:positionV relativeFrom="paragraph">
              <wp:posOffset>1893570</wp:posOffset>
            </wp:positionV>
            <wp:extent cx="5815330" cy="2887980"/>
            <wp:effectExtent l="0" t="0" r="0" b="7620"/>
            <wp:wrapSquare wrapText="bothSides"/>
            <wp:docPr id="15" name="Рисунок 15" descr="https://static.vecteezy.com/system/resources/previews/000/366/814/large_2x/children-playing-with-abacus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.vecteezy.com/system/resources/previews/000/366/814/large_2x/children-playing-with-abacus-vecto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811"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Интерес ребёнка повысится, если добавить игровой момент, придуманную «легенду». Например, игрушку-</w:t>
      </w:r>
      <w:r w:rsidR="00CF53A7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Незнайку</w:t>
      </w:r>
      <w:r w:rsidR="00432811"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, </w:t>
      </w:r>
      <w:proofErr w:type="gramStart"/>
      <w:r w:rsidR="00432811"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которому</w:t>
      </w:r>
      <w:proofErr w:type="gramEnd"/>
      <w:r w:rsidR="00432811"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 нужно помочь сосчитать </w:t>
      </w:r>
      <w:r w:rsidR="00CF53A7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фишки</w:t>
      </w:r>
      <w:r w:rsidR="00432811"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. Перед ребенком лежат его тактильные цифры, на одну из которых родитель помещает </w:t>
      </w:r>
      <w:r w:rsidR="00CF53A7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Незнайку</w:t>
      </w:r>
      <w:r w:rsidR="00432811"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. Это значит, что ребенок должен отсчитать нужное количество предметов (если </w:t>
      </w:r>
      <w:r w:rsidR="00CF53A7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Незнайка</w:t>
      </w:r>
      <w:r w:rsidR="00432811"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 на цифре «3» – три </w:t>
      </w:r>
      <w:r w:rsidR="00CF53A7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фишки</w:t>
      </w:r>
      <w:r w:rsidR="00432811"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). Ребенку может </w:t>
      </w:r>
      <w:proofErr w:type="gramStart"/>
      <w:r w:rsidR="00432811"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понадобится</w:t>
      </w:r>
      <w:proofErr w:type="gramEnd"/>
      <w:r w:rsidR="00432811"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 время. Важно, чтобы он сам попытался справит</w:t>
      </w:r>
      <w:r w:rsidR="00CF53A7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ь</w:t>
      </w:r>
      <w:r w:rsidR="00432811"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ся с задачей, которую перед ним поставили. Если </w:t>
      </w:r>
      <w:r w:rsidR="00CF53A7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ребёнок</w:t>
      </w:r>
      <w:r w:rsidR="00432811"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 не понял задание</w:t>
      </w:r>
      <w:r w:rsidR="00CF53A7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, то можно показать ему пример.</w:t>
      </w:r>
    </w:p>
    <w:p w:rsidR="00CF53A7" w:rsidRDefault="00CF53A7" w:rsidP="00CF53A7">
      <w:pPr>
        <w:spacing w:after="0" w:line="240" w:lineRule="auto"/>
        <w:ind w:left="-567" w:right="283" w:firstLine="567"/>
        <w:jc w:val="both"/>
        <w:outlineLvl w:val="2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5E17E0" w:rsidRDefault="005E17E0" w:rsidP="005E17E0">
      <w:pPr>
        <w:spacing w:after="0" w:line="240" w:lineRule="auto"/>
        <w:ind w:right="283"/>
        <w:jc w:val="both"/>
        <w:outlineLvl w:val="2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432811" w:rsidRPr="00432811" w:rsidRDefault="005E17E0" w:rsidP="00354EAE">
      <w:pPr>
        <w:spacing w:after="0" w:line="240" w:lineRule="auto"/>
        <w:ind w:left="-567" w:right="283" w:firstLine="567"/>
        <w:jc w:val="both"/>
        <w:outlineLvl w:val="2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Т</w:t>
      </w:r>
      <w:r w:rsidR="00432811" w:rsidRPr="0043281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ретий этап:</w:t>
      </w:r>
    </w:p>
    <w:p w:rsidR="00432811" w:rsidRPr="00432811" w:rsidRDefault="00432811" w:rsidP="00354EAE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Задача и задания усложняются. Примеры заданий:</w:t>
      </w:r>
    </w:p>
    <w:p w:rsidR="00432811" w:rsidRPr="00432811" w:rsidRDefault="00432811" w:rsidP="00354EAE">
      <w:pPr>
        <w:numPr>
          <w:ilvl w:val="0"/>
          <w:numId w:val="5"/>
        </w:num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Разделить между собой и мамой поровну;</w:t>
      </w:r>
    </w:p>
    <w:p w:rsidR="00432811" w:rsidRPr="00432811" w:rsidRDefault="00432811" w:rsidP="00354EAE">
      <w:pPr>
        <w:numPr>
          <w:ilvl w:val="0"/>
          <w:numId w:val="5"/>
        </w:num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У ребенка и у </w:t>
      </w:r>
      <w:r w:rsidR="00CF53A7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Незнайки</w:t>
      </w: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 равное количество </w:t>
      </w:r>
      <w:r w:rsidR="00CF53A7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фишек</w:t>
      </w: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 (по пять). Мама называет число, ребенку нужно отдать маме нужное количество </w:t>
      </w:r>
      <w:r w:rsidR="00CF53A7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фишек</w:t>
      </w: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. Но, </w:t>
      </w:r>
      <w:r w:rsidR="00CF53A7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фишки</w:t>
      </w: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 нужно обязательно брать и у себя, и у </w:t>
      </w:r>
      <w:r w:rsidR="00CF53A7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Незнайки</w:t>
      </w: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.</w:t>
      </w:r>
    </w:p>
    <w:p w:rsidR="00432811" w:rsidRPr="00432811" w:rsidRDefault="00432811" w:rsidP="00354EAE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В данных методиках есть одна общая черта. В них, «счёт» является средством, а не конечной целью. Обучаясь счёту, ребенок учится мыслить шире, решать задачи, включать воображение и смекалку.</w:t>
      </w:r>
    </w:p>
    <w:p w:rsidR="00CF53A7" w:rsidRDefault="00CF53A7">
      <w:pPr>
        <w:rPr>
          <w:rFonts w:ascii="Times New Roman" w:eastAsia="Times New Roman" w:hAnsi="Times New Roman" w:cs="Times New Roman"/>
          <w:caps/>
          <w:color w:val="0F243E" w:themeColor="text2" w:themeShade="80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color w:val="0F243E" w:themeColor="text2" w:themeShade="80"/>
          <w:spacing w:val="-15"/>
          <w:sz w:val="28"/>
          <w:szCs w:val="28"/>
          <w:lang w:eastAsia="ru-RU"/>
        </w:rPr>
        <w:br w:type="page"/>
      </w:r>
    </w:p>
    <w:p w:rsidR="005E17E0" w:rsidRDefault="005E17E0" w:rsidP="00354EAE">
      <w:pPr>
        <w:spacing w:after="0" w:line="240" w:lineRule="auto"/>
        <w:ind w:left="-567" w:right="283" w:firstLine="567"/>
        <w:jc w:val="both"/>
        <w:outlineLvl w:val="1"/>
        <w:rPr>
          <w:rFonts w:ascii="Times New Roman" w:eastAsia="Times New Roman" w:hAnsi="Times New Roman" w:cs="Times New Roman"/>
          <w:caps/>
          <w:color w:val="0F243E" w:themeColor="text2" w:themeShade="80"/>
          <w:spacing w:val="-15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11F09A20" wp14:editId="56556676">
            <wp:simplePos x="0" y="0"/>
            <wp:positionH relativeFrom="column">
              <wp:posOffset>-958215</wp:posOffset>
            </wp:positionH>
            <wp:positionV relativeFrom="paragraph">
              <wp:posOffset>-655320</wp:posOffset>
            </wp:positionV>
            <wp:extent cx="7351395" cy="10485120"/>
            <wp:effectExtent l="0" t="0" r="1905" b="0"/>
            <wp:wrapNone/>
            <wp:docPr id="17" name="Рисунок 17" descr="https://cdn.mosoah.com/wp-content/uploads/2020/02/10170049/15371371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cdn.mosoah.com/wp-content/uploads/2020/02/10170049/153713716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395" cy="1048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E17E0" w:rsidRDefault="005E17E0" w:rsidP="00354EAE">
      <w:pPr>
        <w:spacing w:after="0" w:line="240" w:lineRule="auto"/>
        <w:ind w:left="-567" w:right="283" w:firstLine="567"/>
        <w:jc w:val="both"/>
        <w:outlineLvl w:val="1"/>
        <w:rPr>
          <w:rFonts w:ascii="Times New Roman" w:eastAsia="Times New Roman" w:hAnsi="Times New Roman" w:cs="Times New Roman"/>
          <w:caps/>
          <w:color w:val="0F243E" w:themeColor="text2" w:themeShade="80"/>
          <w:spacing w:val="-15"/>
          <w:sz w:val="28"/>
          <w:szCs w:val="28"/>
          <w:lang w:eastAsia="ru-RU"/>
        </w:rPr>
      </w:pPr>
    </w:p>
    <w:p w:rsidR="005E17E0" w:rsidRDefault="005E17E0" w:rsidP="00354EAE">
      <w:pPr>
        <w:spacing w:after="0" w:line="240" w:lineRule="auto"/>
        <w:ind w:left="-567" w:right="283" w:firstLine="567"/>
        <w:jc w:val="both"/>
        <w:outlineLvl w:val="1"/>
        <w:rPr>
          <w:rFonts w:ascii="Times New Roman" w:eastAsia="Times New Roman" w:hAnsi="Times New Roman" w:cs="Times New Roman"/>
          <w:caps/>
          <w:color w:val="0F243E" w:themeColor="text2" w:themeShade="80"/>
          <w:spacing w:val="-15"/>
          <w:sz w:val="28"/>
          <w:szCs w:val="28"/>
          <w:lang w:eastAsia="ru-RU"/>
        </w:rPr>
      </w:pPr>
    </w:p>
    <w:p w:rsidR="00432811" w:rsidRPr="00432811" w:rsidRDefault="00432811" w:rsidP="005E17E0">
      <w:pPr>
        <w:spacing w:after="0" w:line="240" w:lineRule="auto"/>
        <w:ind w:left="-567" w:right="283" w:firstLine="567"/>
        <w:jc w:val="center"/>
        <w:outlineLvl w:val="1"/>
        <w:rPr>
          <w:rFonts w:ascii="Times New Roman" w:eastAsia="Times New Roman" w:hAnsi="Times New Roman" w:cs="Times New Roman"/>
          <w:b/>
          <w:caps/>
          <w:color w:val="C00000"/>
          <w:spacing w:val="-15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aps/>
          <w:color w:val="C00000"/>
          <w:spacing w:val="-15"/>
          <w:sz w:val="28"/>
          <w:szCs w:val="28"/>
          <w:lang w:eastAsia="ru-RU"/>
        </w:rPr>
        <w:t>БОНУСНЫЕ ИГРЫ</w:t>
      </w:r>
    </w:p>
    <w:p w:rsidR="00432811" w:rsidRPr="00432811" w:rsidRDefault="00432811" w:rsidP="00354EAE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Представим игры, которые помогут ребенку научиться считать:</w:t>
      </w:r>
    </w:p>
    <w:p w:rsidR="00432811" w:rsidRPr="00432811" w:rsidRDefault="00432811" w:rsidP="00354EAE">
      <w:pPr>
        <w:numPr>
          <w:ilvl w:val="0"/>
          <w:numId w:val="6"/>
        </w:num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Взрослый раскладывает по комнате определенное количество счётных палочек, не больше 15-20. Правила простые: родитель и ребенок заходят в комнату, и их задача состоит в том, чтобы собрать как можно больше счётных палочек. Победитель определяется путём самостоятельного подсчёта найденных предметов. </w:t>
      </w:r>
    </w:p>
    <w:p w:rsidR="00432811" w:rsidRPr="00432811" w:rsidRDefault="00432811" w:rsidP="00354EAE">
      <w:pPr>
        <w:numPr>
          <w:ilvl w:val="0"/>
          <w:numId w:val="6"/>
        </w:num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Научить ребенка считать помогут игры-</w:t>
      </w:r>
      <w:proofErr w:type="spellStart"/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бродилки</w:t>
      </w:r>
      <w:proofErr w:type="spellEnd"/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, где нужно бросать кубик и двигать фишку на то количество клеток вперёд, которое выпало на кубике. Суть у игры всегда одна, но различается по оформлению. Выбор вариантов обширный: от динозавров до Микки Мауса. Любимый персонаж обязательно усилит интерес малыша к игре. Не стоит подсказывать ребенку до того момента, пока он сам не обратится за помощью.</w:t>
      </w:r>
    </w:p>
    <w:p w:rsidR="00432811" w:rsidRPr="00432811" w:rsidRDefault="00432811" w:rsidP="00354EAE">
      <w:pPr>
        <w:numPr>
          <w:ilvl w:val="0"/>
          <w:numId w:val="6"/>
        </w:num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Веселые фанты-считалки. Игра для поднятия настроения всей семье.</w:t>
      </w:r>
    </w:p>
    <w:p w:rsidR="00803E95" w:rsidRPr="005E17E0" w:rsidRDefault="00432811" w:rsidP="005E17E0">
      <w:pPr>
        <w:spacing w:after="0" w:line="240" w:lineRule="auto"/>
        <w:ind w:left="-567" w:right="283" w:firstLine="567"/>
        <w:jc w:val="both"/>
        <w:rPr>
          <w:rStyle w:val="c0"/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</w:pPr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Подготовка: вся семья пишет забавные задания на маленьких бумажках (если ребенок не умеет писать, он все равно участвует в процессе, придумывая задания). Лучше писать такие задания, которые можно выполнить сразу, в помещении. Ни могут быть любыми: прокукарекать, присесть, лизнуть лимо</w:t>
      </w:r>
      <w:r w:rsidR="005E17E0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н, обнять маму, спеть песню – в </w:t>
      </w:r>
      <w:proofErr w:type="gramStart"/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>общем</w:t>
      </w:r>
      <w:proofErr w:type="gramEnd"/>
      <w:r w:rsidRPr="00432811">
        <w:rPr>
          <w:rFonts w:ascii="Times New Roman" w:eastAsia="Times New Roman" w:hAnsi="Times New Roman" w:cs="Times New Roman"/>
          <w:b/>
          <w:color w:val="0F243E" w:themeColor="text2" w:themeShade="80"/>
          <w:sz w:val="28"/>
          <w:szCs w:val="28"/>
          <w:lang w:eastAsia="ru-RU"/>
        </w:rPr>
        <w:t xml:space="preserve"> все, на что хватит фантазии. Далее сложенные бумажки помещаются в шапку или мешок. Перед тем, как достать задания, игрок называет число от «1» до «10» – именно столько раз он и будет выполнять свой фант. Оставшиеся игроки в это время дружно считают. Атмосфера радости, смеха, вовлеченности и веселья – необходимый атрибут как для игры в фанты, так и для всего процесса обучения.</w:t>
      </w:r>
    </w:p>
    <w:p w:rsidR="00CC418D" w:rsidRPr="00B428C2" w:rsidRDefault="005E17E0" w:rsidP="005E17E0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47744" cy="2696998"/>
            <wp:effectExtent l="0" t="0" r="0" b="8255"/>
            <wp:docPr id="18" name="Рисунок 18" descr="https://bhub.com.ua/wp-content/uploads/2020/11/ga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bhub.com.ua/wp-content/uploads/2020/11/gam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657" cy="2697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C418D" w:rsidRPr="00B428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542B0"/>
    <w:multiLevelType w:val="multilevel"/>
    <w:tmpl w:val="41FCE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B313DE"/>
    <w:multiLevelType w:val="multilevel"/>
    <w:tmpl w:val="DF4C2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C0000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4DB3F6A"/>
    <w:multiLevelType w:val="multilevel"/>
    <w:tmpl w:val="EC123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2D77B3"/>
    <w:multiLevelType w:val="multilevel"/>
    <w:tmpl w:val="F8789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C0000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32083C"/>
    <w:multiLevelType w:val="multilevel"/>
    <w:tmpl w:val="0D7EF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F4E1527"/>
    <w:multiLevelType w:val="multilevel"/>
    <w:tmpl w:val="627A6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953"/>
    <w:rsid w:val="001F6639"/>
    <w:rsid w:val="0027662C"/>
    <w:rsid w:val="00354EAE"/>
    <w:rsid w:val="00432811"/>
    <w:rsid w:val="00482953"/>
    <w:rsid w:val="005E17E0"/>
    <w:rsid w:val="00803E95"/>
    <w:rsid w:val="00B428C2"/>
    <w:rsid w:val="00CC418D"/>
    <w:rsid w:val="00CF53A7"/>
    <w:rsid w:val="00EC1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28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328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328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B42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428C2"/>
  </w:style>
  <w:style w:type="paragraph" w:customStyle="1" w:styleId="c5">
    <w:name w:val="c5"/>
    <w:basedOn w:val="a"/>
    <w:rsid w:val="00B42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428C2"/>
  </w:style>
  <w:style w:type="paragraph" w:customStyle="1" w:styleId="c14">
    <w:name w:val="c14"/>
    <w:basedOn w:val="a"/>
    <w:rsid w:val="00B42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B428C2"/>
  </w:style>
  <w:style w:type="character" w:customStyle="1" w:styleId="c6">
    <w:name w:val="c6"/>
    <w:basedOn w:val="a0"/>
    <w:rsid w:val="00B428C2"/>
  </w:style>
  <w:style w:type="character" w:customStyle="1" w:styleId="20">
    <w:name w:val="Заголовок 2 Знак"/>
    <w:basedOn w:val="a0"/>
    <w:link w:val="2"/>
    <w:uiPriority w:val="9"/>
    <w:rsid w:val="0043281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3281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32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32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32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28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28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328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328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B42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428C2"/>
  </w:style>
  <w:style w:type="paragraph" w:customStyle="1" w:styleId="c5">
    <w:name w:val="c5"/>
    <w:basedOn w:val="a"/>
    <w:rsid w:val="00B42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428C2"/>
  </w:style>
  <w:style w:type="paragraph" w:customStyle="1" w:styleId="c14">
    <w:name w:val="c14"/>
    <w:basedOn w:val="a"/>
    <w:rsid w:val="00B42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B428C2"/>
  </w:style>
  <w:style w:type="character" w:customStyle="1" w:styleId="c6">
    <w:name w:val="c6"/>
    <w:basedOn w:val="a0"/>
    <w:rsid w:val="00B428C2"/>
  </w:style>
  <w:style w:type="character" w:customStyle="1" w:styleId="20">
    <w:name w:val="Заголовок 2 Знак"/>
    <w:basedOn w:val="a0"/>
    <w:link w:val="2"/>
    <w:uiPriority w:val="9"/>
    <w:rsid w:val="0043281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3281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32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328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32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28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1275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2022-01-12T10:11:00Z</dcterms:created>
  <dcterms:modified xsi:type="dcterms:W3CDTF">2022-01-12T11:31:00Z</dcterms:modified>
</cp:coreProperties>
</file>