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450"/>
        <w:ind w:right="0" w:left="0" w:firstLine="0"/>
        <w:jc w:val="center"/>
        <w:rPr>
          <w:rFonts w:ascii="Trebuchet MS" w:hAnsi="Trebuchet MS" w:cs="Trebuchet MS" w:eastAsia="Trebuchet MS"/>
          <w:color w:val="475C7A"/>
          <w:spacing w:val="0"/>
          <w:position w:val="0"/>
          <w:sz w:val="38"/>
          <w:shd w:fill="FFFFFF" w:val="clear"/>
        </w:rPr>
      </w:pPr>
      <w:r>
        <w:rPr>
          <w:rFonts w:ascii="Times New Roman" w:hAnsi="Times New Roman" w:cs="Times New Roman" w:eastAsia="Times New Roman"/>
          <w:b/>
          <w:i/>
          <w:color w:val="FF0000"/>
          <w:spacing w:val="0"/>
          <w:position w:val="0"/>
          <w:sz w:val="40"/>
          <w:shd w:fill="FFFFFF" w:val="clear"/>
        </w:rPr>
        <w:t xml:space="preserve">Проект </w:t>
      </w:r>
      <w:r>
        <w:rPr>
          <w:rFonts w:ascii="Times New Roman" w:hAnsi="Times New Roman" w:cs="Times New Roman" w:eastAsia="Times New Roman"/>
          <w:b/>
          <w:i/>
          <w:color w:val="FF0000"/>
          <w:spacing w:val="0"/>
          <w:position w:val="0"/>
          <w:sz w:val="40"/>
          <w:shd w:fill="FFFFFF" w:val="clear"/>
        </w:rPr>
        <w:t xml:space="preserve">«</w:t>
      </w:r>
      <w:r>
        <w:rPr>
          <w:rFonts w:ascii="Times New Roman" w:hAnsi="Times New Roman" w:cs="Times New Roman" w:eastAsia="Times New Roman"/>
          <w:b/>
          <w:i/>
          <w:color w:val="FF0000"/>
          <w:spacing w:val="0"/>
          <w:position w:val="0"/>
          <w:sz w:val="40"/>
          <w:shd w:fill="FFFFFF" w:val="clear"/>
        </w:rPr>
        <w:t xml:space="preserve">Моя любимая игрушка</w:t>
      </w:r>
      <w:r>
        <w:rPr>
          <w:rFonts w:ascii="Times New Roman" w:hAnsi="Times New Roman" w:cs="Times New Roman" w:eastAsia="Times New Roman"/>
          <w:b/>
          <w:i/>
          <w:color w:val="FF0000"/>
          <w:spacing w:val="0"/>
          <w:position w:val="0"/>
          <w:sz w:val="40"/>
          <w:shd w:fill="FFFFFF" w:val="clear"/>
        </w:rPr>
        <w:t xml:space="preserve">»</w:t>
      </w:r>
    </w:p>
    <w:p>
      <w:pPr>
        <w:spacing w:before="150" w:after="150" w:line="293"/>
        <w:ind w:right="0" w:left="0" w:firstLine="0"/>
        <w:jc w:val="center"/>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b/>
          <w:color w:val="004DBB"/>
          <w:spacing w:val="0"/>
          <w:position w:val="0"/>
          <w:sz w:val="28"/>
          <w:shd w:fill="FFFFFF" w:val="clear"/>
        </w:rPr>
        <w:t xml:space="preserve">Информационная карта проекта</w:t>
      </w:r>
    </w:p>
    <w:p>
      <w:pPr>
        <w:spacing w:before="150" w:after="150" w:line="293"/>
        <w:ind w:right="0" w:left="0" w:firstLine="0"/>
        <w:jc w:val="left"/>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b/>
          <w:color w:val="004DBB"/>
          <w:spacing w:val="0"/>
          <w:position w:val="0"/>
          <w:sz w:val="28"/>
          <w:shd w:fill="FFFFFF" w:val="clear"/>
        </w:rPr>
        <w:t xml:space="preserve">Тип проекта:</w:t>
      </w:r>
      <w:r>
        <w:rPr>
          <w:rFonts w:ascii="Times New Roman" w:hAnsi="Times New Roman" w:cs="Times New Roman" w:eastAsia="Times New Roman"/>
          <w:color w:val="004DBB"/>
          <w:spacing w:val="0"/>
          <w:position w:val="0"/>
          <w:sz w:val="28"/>
          <w:shd w:fill="FFFFFF" w:val="clear"/>
        </w:rPr>
        <w:t xml:space="preserve"> </w:t>
      </w:r>
      <w:r>
        <w:rPr>
          <w:rFonts w:ascii="Times New Roman" w:hAnsi="Times New Roman" w:cs="Times New Roman" w:eastAsia="Times New Roman"/>
          <w:color w:val="auto"/>
          <w:spacing w:val="0"/>
          <w:position w:val="0"/>
          <w:sz w:val="28"/>
          <w:shd w:fill="FFFFFF" w:val="clear"/>
        </w:rPr>
        <w:t xml:space="preserve">творческий, групповой.</w:t>
      </w:r>
    </w:p>
    <w:p>
      <w:pPr>
        <w:spacing w:before="150" w:after="150" w:line="293"/>
        <w:ind w:right="0" w:left="0" w:firstLine="0"/>
        <w:jc w:val="left"/>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b/>
          <w:color w:val="004DBB"/>
          <w:spacing w:val="0"/>
          <w:position w:val="0"/>
          <w:sz w:val="28"/>
          <w:shd w:fill="FFFFFF" w:val="clear"/>
        </w:rPr>
        <w:t xml:space="preserve">Продолжительность проекта:</w:t>
      </w:r>
      <w:r>
        <w:rPr>
          <w:rFonts w:ascii="Times New Roman" w:hAnsi="Times New Roman" w:cs="Times New Roman" w:eastAsia="Times New Roman"/>
          <w:color w:val="004DBB"/>
          <w:spacing w:val="0"/>
          <w:position w:val="0"/>
          <w:sz w:val="28"/>
          <w:shd w:fill="FFFFFF" w:val="clear"/>
        </w:rPr>
        <w:t xml:space="preserve"> </w:t>
      </w:r>
      <w:r>
        <w:rPr>
          <w:rFonts w:ascii="Times New Roman" w:hAnsi="Times New Roman" w:cs="Times New Roman" w:eastAsia="Times New Roman"/>
          <w:color w:val="auto"/>
          <w:spacing w:val="0"/>
          <w:position w:val="0"/>
          <w:sz w:val="28"/>
          <w:shd w:fill="FFFFFF" w:val="clear"/>
        </w:rPr>
        <w:t xml:space="preserve">краткосрочный (1 неделя).</w:t>
      </w:r>
    </w:p>
    <w:p>
      <w:pPr>
        <w:spacing w:before="150" w:after="150" w:line="293"/>
        <w:ind w:right="0" w:left="0" w:firstLine="0"/>
        <w:jc w:val="left"/>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b/>
          <w:color w:val="004DBB"/>
          <w:spacing w:val="0"/>
          <w:position w:val="0"/>
          <w:sz w:val="28"/>
          <w:shd w:fill="FFFFFF" w:val="clear"/>
        </w:rPr>
        <w:t xml:space="preserve">Участники проекта:</w:t>
      </w:r>
      <w:r>
        <w:rPr>
          <w:rFonts w:ascii="Times New Roman" w:hAnsi="Times New Roman" w:cs="Times New Roman" w:eastAsia="Times New Roman"/>
          <w:color w:val="004DBB"/>
          <w:spacing w:val="0"/>
          <w:position w:val="0"/>
          <w:sz w:val="28"/>
          <w:shd w:fill="FFFFFF" w:val="clear"/>
        </w:rPr>
        <w:t xml:space="preserve"> </w:t>
      </w:r>
      <w:r>
        <w:rPr>
          <w:rFonts w:ascii="Times New Roman" w:hAnsi="Times New Roman" w:cs="Times New Roman" w:eastAsia="Times New Roman"/>
          <w:color w:val="auto"/>
          <w:spacing w:val="0"/>
          <w:position w:val="0"/>
          <w:sz w:val="28"/>
          <w:shd w:fill="FFFFFF" w:val="clear"/>
        </w:rPr>
        <w:t xml:space="preserve">дети, воспитатели, родители.</w:t>
      </w:r>
    </w:p>
    <w:p>
      <w:pPr>
        <w:spacing w:before="150" w:after="150" w:line="293"/>
        <w:ind w:right="0" w:left="0" w:firstLine="0"/>
        <w:jc w:val="left"/>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b/>
          <w:color w:val="004DBB"/>
          <w:spacing w:val="0"/>
          <w:position w:val="0"/>
          <w:sz w:val="28"/>
          <w:shd w:fill="FFFFFF" w:val="clear"/>
        </w:rPr>
        <w:t xml:space="preserve">Возраст детей: </w:t>
      </w:r>
      <w:r>
        <w:rPr>
          <w:rFonts w:ascii="Times New Roman" w:hAnsi="Times New Roman" w:cs="Times New Roman" w:eastAsia="Times New Roman"/>
          <w:color w:val="auto"/>
          <w:spacing w:val="0"/>
          <w:position w:val="0"/>
          <w:sz w:val="28"/>
          <w:shd w:fill="FFFFFF" w:val="clear"/>
        </w:rPr>
        <w:t xml:space="preserve">2 - 3 года.</w:t>
      </w:r>
    </w:p>
    <w:p>
      <w:pPr>
        <w:spacing w:before="150" w:after="150" w:line="293"/>
        <w:ind w:right="0" w:left="0" w:firstLine="0"/>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b/>
          <w:color w:val="004DBB"/>
          <w:spacing w:val="0"/>
          <w:position w:val="0"/>
          <w:sz w:val="28"/>
          <w:shd w:fill="FFFFFF" w:val="clear"/>
        </w:rPr>
        <w:t xml:space="preserve">Актуальность проблемы</w:t>
      </w:r>
      <w:r>
        <w:rPr>
          <w:rFonts w:ascii="Times New Roman" w:hAnsi="Times New Roman" w:cs="Times New Roman" w:eastAsia="Times New Roman"/>
          <w:color w:val="004DBB"/>
          <w:spacing w:val="0"/>
          <w:position w:val="0"/>
          <w:sz w:val="28"/>
          <w:shd w:fill="FFFFFF" w:val="clear"/>
        </w:rPr>
        <w:t xml:space="preserve">: </w:t>
      </w:r>
      <w:r>
        <w:rPr>
          <w:rFonts w:ascii="Times New Roman" w:hAnsi="Times New Roman" w:cs="Times New Roman" w:eastAsia="Times New Roman"/>
          <w:color w:val="auto"/>
          <w:spacing w:val="0"/>
          <w:position w:val="0"/>
          <w:sz w:val="28"/>
          <w:shd w:fill="FFFFFF" w:val="clear"/>
        </w:rPr>
        <w:t xml:space="preserve">Важнейшей составной частью образовательной среды являются игра и игрушка. Игрушки для ребенка - та </w:t>
      </w:r>
      <w:r>
        <w:rPr>
          <w:rFonts w:ascii="Times New Roman" w:hAnsi="Times New Roman" w:cs="Times New Roman" w:eastAsia="Times New Roman"/>
          <w:color w:val="auto"/>
          <w:spacing w:val="0"/>
          <w:position w:val="0"/>
          <w:sz w:val="28"/>
          <w:shd w:fill="FFFFFF" w:val="clear"/>
        </w:rPr>
        <w:t xml:space="preserve">«</w:t>
      </w:r>
      <w:r>
        <w:rPr>
          <w:rFonts w:ascii="Times New Roman" w:hAnsi="Times New Roman" w:cs="Times New Roman" w:eastAsia="Times New Roman"/>
          <w:color w:val="auto"/>
          <w:spacing w:val="0"/>
          <w:position w:val="0"/>
          <w:sz w:val="28"/>
          <w:shd w:fill="FFFFFF" w:val="clear"/>
        </w:rPr>
        <w:t xml:space="preserve">среда</w:t>
      </w:r>
      <w:r>
        <w:rPr>
          <w:rFonts w:ascii="Times New Roman" w:hAnsi="Times New Roman" w:cs="Times New Roman" w:eastAsia="Times New Roman"/>
          <w:color w:val="auto"/>
          <w:spacing w:val="0"/>
          <w:position w:val="0"/>
          <w:sz w:val="28"/>
          <w:shd w:fill="FFFFFF" w:val="clear"/>
        </w:rPr>
        <w:t xml:space="preserve">», </w:t>
      </w:r>
      <w:r>
        <w:rPr>
          <w:rFonts w:ascii="Times New Roman" w:hAnsi="Times New Roman" w:cs="Times New Roman" w:eastAsia="Times New Roman"/>
          <w:color w:val="auto"/>
          <w:spacing w:val="0"/>
          <w:position w:val="0"/>
          <w:sz w:val="28"/>
          <w:shd w:fill="FFFFFF" w:val="clear"/>
        </w:rPr>
        <w:t xml:space="preserve">которая позволяет исследовать окружающий мир, формировать и реализовывать творческие способности, выражать чувства; игрушки учат общаться и познавать себя. Подбор игрушек - дело серьезное и ответственное. От успешного решения этой проблемы зависят настроение ребенка и прогресс в его развитии. Иногда взрослые расстраиваются, даже сердятся на ребенка за то, что игрушки не используются, не подозревая, что он просто не умеет во все это играть. Сами по себе игрушки ничего для ребенка не будут значить, если он не знает, как и во что с ними играть.</w:t>
      </w:r>
    </w:p>
    <w:p>
      <w:pPr>
        <w:spacing w:before="150" w:after="150" w:line="293"/>
        <w:ind w:right="0" w:left="0" w:firstLine="0"/>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b/>
          <w:color w:val="004DBB"/>
          <w:spacing w:val="0"/>
          <w:position w:val="0"/>
          <w:sz w:val="28"/>
          <w:shd w:fill="FFFFFF" w:val="clear"/>
        </w:rPr>
        <w:t xml:space="preserve">Проблема: </w:t>
      </w:r>
      <w:r>
        <w:rPr>
          <w:rFonts w:ascii="Times New Roman" w:hAnsi="Times New Roman" w:cs="Times New Roman" w:eastAsia="Times New Roman"/>
          <w:color w:val="auto"/>
          <w:spacing w:val="0"/>
          <w:position w:val="0"/>
          <w:sz w:val="28"/>
          <w:shd w:fill="FFFFFF" w:val="clear"/>
        </w:rPr>
        <w:t xml:space="preserve">В данном возрасте дети многие игрушки используют не по назначению, не умеют играть с ними.</w:t>
      </w:r>
    </w:p>
    <w:p>
      <w:pPr>
        <w:spacing w:before="150" w:after="150" w:line="293"/>
        <w:ind w:right="0" w:left="0" w:firstLine="0"/>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b/>
          <w:color w:val="004DBB"/>
          <w:spacing w:val="0"/>
          <w:position w:val="0"/>
          <w:sz w:val="28"/>
          <w:shd w:fill="FFFFFF" w:val="clear"/>
        </w:rPr>
        <w:t xml:space="preserve">Цель проекта</w:t>
      </w:r>
      <w:r>
        <w:rPr>
          <w:rFonts w:ascii="Times New Roman" w:hAnsi="Times New Roman" w:cs="Times New Roman" w:eastAsia="Times New Roman"/>
          <w:color w:val="004DBB"/>
          <w:spacing w:val="0"/>
          <w:position w:val="0"/>
          <w:sz w:val="28"/>
          <w:shd w:fill="FFFFFF" w:val="clear"/>
        </w:rPr>
        <w:t xml:space="preserve">: </w:t>
      </w:r>
      <w:r>
        <w:rPr>
          <w:rFonts w:ascii="Times New Roman" w:hAnsi="Times New Roman" w:cs="Times New Roman" w:eastAsia="Times New Roman"/>
          <w:color w:val="auto"/>
          <w:spacing w:val="0"/>
          <w:position w:val="0"/>
          <w:sz w:val="28"/>
          <w:shd w:fill="FFFFFF" w:val="clear"/>
        </w:rPr>
        <w:t xml:space="preserve">познакомить детей с обобщающим понятием </w:t>
      </w:r>
      <w:r>
        <w:rPr>
          <w:rFonts w:ascii="Times New Roman" w:hAnsi="Times New Roman" w:cs="Times New Roman" w:eastAsia="Times New Roman"/>
          <w:color w:val="auto"/>
          <w:spacing w:val="0"/>
          <w:position w:val="0"/>
          <w:sz w:val="28"/>
          <w:shd w:fill="FFFFFF" w:val="clear"/>
        </w:rPr>
        <w:t xml:space="preserve">«</w:t>
      </w:r>
      <w:r>
        <w:rPr>
          <w:rFonts w:ascii="Times New Roman" w:hAnsi="Times New Roman" w:cs="Times New Roman" w:eastAsia="Times New Roman"/>
          <w:color w:val="auto"/>
          <w:spacing w:val="0"/>
          <w:position w:val="0"/>
          <w:sz w:val="28"/>
          <w:shd w:fill="FFFFFF" w:val="clear"/>
        </w:rPr>
        <w:t xml:space="preserve">игрушки</w:t>
      </w:r>
      <w:r>
        <w:rPr>
          <w:rFonts w:ascii="Times New Roman" w:hAnsi="Times New Roman" w:cs="Times New Roman" w:eastAsia="Times New Roman"/>
          <w:color w:val="auto"/>
          <w:spacing w:val="0"/>
          <w:position w:val="0"/>
          <w:sz w:val="28"/>
          <w:shd w:fill="FFFFFF" w:val="clear"/>
        </w:rPr>
        <w:t xml:space="preserve">», </w:t>
      </w:r>
      <w:r>
        <w:rPr>
          <w:rFonts w:ascii="Times New Roman" w:hAnsi="Times New Roman" w:cs="Times New Roman" w:eastAsia="Times New Roman"/>
          <w:color w:val="auto"/>
          <w:spacing w:val="0"/>
          <w:position w:val="0"/>
          <w:sz w:val="28"/>
          <w:shd w:fill="FFFFFF" w:val="clear"/>
        </w:rPr>
        <w:t xml:space="preserve">формирование знаний о свойствах, качествах и функциональным назначением игрушек.</w:t>
      </w:r>
    </w:p>
    <w:p>
      <w:pPr>
        <w:spacing w:before="150" w:after="150" w:line="293"/>
        <w:ind w:right="0" w:left="0" w:firstLine="0"/>
        <w:jc w:val="center"/>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b/>
          <w:color w:val="004DBB"/>
          <w:spacing w:val="0"/>
          <w:position w:val="0"/>
          <w:sz w:val="28"/>
          <w:shd w:fill="FFFFFF" w:val="clear"/>
        </w:rPr>
        <w:t xml:space="preserve">Задачи проекта</w:t>
      </w:r>
    </w:p>
    <w:p>
      <w:pPr>
        <w:spacing w:before="150" w:after="150" w:line="293"/>
        <w:ind w:right="0" w:left="0" w:firstLine="0"/>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b/>
          <w:color w:val="004DBB"/>
          <w:spacing w:val="0"/>
          <w:position w:val="0"/>
          <w:sz w:val="28"/>
          <w:shd w:fill="FFFFFF" w:val="clear"/>
        </w:rPr>
        <w:t xml:space="preserve">Для детей:</w:t>
      </w:r>
    </w:p>
    <w:p>
      <w:pPr>
        <w:spacing w:before="150" w:after="150" w:line="293"/>
        <w:ind w:right="0" w:left="0" w:firstLine="0"/>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1. </w:t>
      </w:r>
      <w:r>
        <w:rPr>
          <w:rFonts w:ascii="Times New Roman" w:hAnsi="Times New Roman" w:cs="Times New Roman" w:eastAsia="Times New Roman"/>
          <w:color w:val="auto"/>
          <w:spacing w:val="0"/>
          <w:position w:val="0"/>
          <w:sz w:val="28"/>
          <w:shd w:fill="FFFFFF" w:val="clear"/>
        </w:rPr>
        <w:t xml:space="preserve">Познакомить детей с понятием </w:t>
      </w:r>
      <w:r>
        <w:rPr>
          <w:rFonts w:ascii="Times New Roman" w:hAnsi="Times New Roman" w:cs="Times New Roman" w:eastAsia="Times New Roman"/>
          <w:color w:val="auto"/>
          <w:spacing w:val="0"/>
          <w:position w:val="0"/>
          <w:sz w:val="28"/>
          <w:shd w:fill="FFFFFF" w:val="clear"/>
        </w:rPr>
        <w:t xml:space="preserve">«</w:t>
      </w:r>
      <w:r>
        <w:rPr>
          <w:rFonts w:ascii="Times New Roman" w:hAnsi="Times New Roman" w:cs="Times New Roman" w:eastAsia="Times New Roman"/>
          <w:color w:val="auto"/>
          <w:spacing w:val="0"/>
          <w:position w:val="0"/>
          <w:sz w:val="28"/>
          <w:shd w:fill="FFFFFF" w:val="clear"/>
        </w:rPr>
        <w:t xml:space="preserve">игрушки</w:t>
      </w:r>
      <w:r>
        <w:rPr>
          <w:rFonts w:ascii="Times New Roman" w:hAnsi="Times New Roman" w:cs="Times New Roman" w:eastAsia="Times New Roman"/>
          <w:color w:val="auto"/>
          <w:spacing w:val="0"/>
          <w:position w:val="0"/>
          <w:sz w:val="28"/>
          <w:shd w:fill="FFFFFF" w:val="clear"/>
        </w:rPr>
        <w:t xml:space="preserve">», </w:t>
      </w:r>
      <w:r>
        <w:rPr>
          <w:rFonts w:ascii="Times New Roman" w:hAnsi="Times New Roman" w:cs="Times New Roman" w:eastAsia="Times New Roman"/>
          <w:color w:val="auto"/>
          <w:spacing w:val="0"/>
          <w:position w:val="0"/>
          <w:sz w:val="28"/>
          <w:shd w:fill="FFFFFF" w:val="clear"/>
        </w:rPr>
        <w:t xml:space="preserve">расширить представление об игрушках.</w:t>
      </w:r>
    </w:p>
    <w:p>
      <w:pPr>
        <w:spacing w:before="150" w:after="150" w:line="293"/>
        <w:ind w:right="0" w:left="0" w:firstLine="0"/>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2. </w:t>
      </w:r>
      <w:r>
        <w:rPr>
          <w:rFonts w:ascii="Times New Roman" w:hAnsi="Times New Roman" w:cs="Times New Roman" w:eastAsia="Times New Roman"/>
          <w:color w:val="auto"/>
          <w:spacing w:val="0"/>
          <w:position w:val="0"/>
          <w:sz w:val="28"/>
          <w:shd w:fill="FFFFFF" w:val="clear"/>
        </w:rPr>
        <w:t xml:space="preserve">Вызвать интерес и желание играть с игрушками, использовать игрушку по назначению</w:t>
      </w:r>
    </w:p>
    <w:p>
      <w:pPr>
        <w:spacing w:before="150" w:after="150" w:line="293"/>
        <w:ind w:right="0" w:left="0" w:firstLine="0"/>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3. </w:t>
      </w:r>
      <w:r>
        <w:rPr>
          <w:rFonts w:ascii="Times New Roman" w:hAnsi="Times New Roman" w:cs="Times New Roman" w:eastAsia="Times New Roman"/>
          <w:color w:val="auto"/>
          <w:spacing w:val="0"/>
          <w:position w:val="0"/>
          <w:sz w:val="28"/>
          <w:shd w:fill="FFFFFF" w:val="clear"/>
        </w:rPr>
        <w:t xml:space="preserve">Развивать речевую активность детей.</w:t>
      </w:r>
    </w:p>
    <w:p>
      <w:pPr>
        <w:spacing w:before="150" w:after="150" w:line="293"/>
        <w:ind w:right="0" w:left="0" w:firstLine="0"/>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4. </w:t>
      </w:r>
      <w:r>
        <w:rPr>
          <w:rFonts w:ascii="Times New Roman" w:hAnsi="Times New Roman" w:cs="Times New Roman" w:eastAsia="Times New Roman"/>
          <w:color w:val="auto"/>
          <w:spacing w:val="0"/>
          <w:position w:val="0"/>
          <w:sz w:val="28"/>
          <w:shd w:fill="FFFFFF" w:val="clear"/>
        </w:rPr>
        <w:t xml:space="preserve">Научить включать в сюжетно-ролевые игры различные игрушки.</w:t>
      </w:r>
    </w:p>
    <w:p>
      <w:pPr>
        <w:spacing w:before="150" w:after="150" w:line="293"/>
        <w:ind w:right="0" w:left="0" w:firstLine="0"/>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5. </w:t>
      </w:r>
      <w:r>
        <w:rPr>
          <w:rFonts w:ascii="Times New Roman" w:hAnsi="Times New Roman" w:cs="Times New Roman" w:eastAsia="Times New Roman"/>
          <w:color w:val="auto"/>
          <w:spacing w:val="0"/>
          <w:position w:val="0"/>
          <w:sz w:val="28"/>
          <w:shd w:fill="FFFFFF" w:val="clear"/>
        </w:rPr>
        <w:t xml:space="preserve">Научить детей бережнее относиться к игрушкам.</w:t>
      </w:r>
    </w:p>
    <w:p>
      <w:pPr>
        <w:spacing w:before="150" w:after="150" w:line="293"/>
        <w:ind w:right="0" w:left="0" w:firstLine="0"/>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6. </w:t>
      </w:r>
      <w:r>
        <w:rPr>
          <w:rFonts w:ascii="Times New Roman" w:hAnsi="Times New Roman" w:cs="Times New Roman" w:eastAsia="Times New Roman"/>
          <w:color w:val="auto"/>
          <w:spacing w:val="0"/>
          <w:position w:val="0"/>
          <w:sz w:val="28"/>
          <w:shd w:fill="FFFFFF" w:val="clear"/>
        </w:rPr>
        <w:t xml:space="preserve">Учить играть дружно, вместе, не ссориться.</w:t>
      </w:r>
    </w:p>
    <w:p>
      <w:pPr>
        <w:spacing w:before="150" w:after="150" w:line="293"/>
        <w:ind w:right="0" w:left="0" w:firstLine="0"/>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b/>
          <w:color w:val="004DBB"/>
          <w:spacing w:val="0"/>
          <w:position w:val="0"/>
          <w:sz w:val="28"/>
          <w:shd w:fill="FFFFFF" w:val="clear"/>
        </w:rPr>
        <w:t xml:space="preserve">Для педагогов</w:t>
      </w:r>
      <w:r>
        <w:rPr>
          <w:rFonts w:ascii="Times New Roman" w:hAnsi="Times New Roman" w:cs="Times New Roman" w:eastAsia="Times New Roman"/>
          <w:color w:val="004DBB"/>
          <w:spacing w:val="0"/>
          <w:position w:val="0"/>
          <w:sz w:val="28"/>
          <w:shd w:fill="FFFFFF" w:val="clear"/>
        </w:rPr>
        <w:t xml:space="preserve">:</w:t>
      </w:r>
    </w:p>
    <w:p>
      <w:pPr>
        <w:spacing w:before="150" w:after="150" w:line="293"/>
        <w:ind w:right="0" w:left="0" w:firstLine="0"/>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1. </w:t>
      </w:r>
      <w:r>
        <w:rPr>
          <w:rFonts w:ascii="Times New Roman" w:hAnsi="Times New Roman" w:cs="Times New Roman" w:eastAsia="Times New Roman"/>
          <w:color w:val="auto"/>
          <w:spacing w:val="0"/>
          <w:position w:val="0"/>
          <w:sz w:val="28"/>
          <w:shd w:fill="FFFFFF" w:val="clear"/>
        </w:rPr>
        <w:t xml:space="preserve">Повысить компетентность педагога по данной теме за счет внедрения проектной   деятельности.</w:t>
      </w:r>
    </w:p>
    <w:p>
      <w:pPr>
        <w:spacing w:before="150" w:after="150" w:line="293"/>
        <w:ind w:right="0" w:left="0" w:firstLine="0"/>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2.</w:t>
      </w:r>
      <w:r>
        <w:rPr>
          <w:rFonts w:ascii="Times New Roman" w:hAnsi="Times New Roman" w:cs="Times New Roman" w:eastAsia="Times New Roman"/>
          <w:color w:val="auto"/>
          <w:spacing w:val="0"/>
          <w:position w:val="0"/>
          <w:sz w:val="28"/>
          <w:shd w:fill="FFFFFF" w:val="clear"/>
        </w:rPr>
        <w:t xml:space="preserve">Пополнить развивающую среду для самостоятельной деятельности детей.</w:t>
      </w:r>
    </w:p>
    <w:p>
      <w:pPr>
        <w:spacing w:before="150" w:after="150" w:line="293"/>
        <w:ind w:right="0" w:left="0" w:firstLine="0"/>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b/>
          <w:color w:val="004DBB"/>
          <w:spacing w:val="0"/>
          <w:position w:val="0"/>
          <w:sz w:val="28"/>
          <w:shd w:fill="FFFFFF" w:val="clear"/>
        </w:rPr>
        <w:t xml:space="preserve">Для родителей</w:t>
      </w:r>
      <w:r>
        <w:rPr>
          <w:rFonts w:ascii="Times New Roman" w:hAnsi="Times New Roman" w:cs="Times New Roman" w:eastAsia="Times New Roman"/>
          <w:color w:val="004DBB"/>
          <w:spacing w:val="0"/>
          <w:position w:val="0"/>
          <w:sz w:val="28"/>
          <w:shd w:fill="FFFFFF" w:val="clear"/>
        </w:rPr>
        <w:t xml:space="preserve">:</w:t>
      </w:r>
    </w:p>
    <w:p>
      <w:pPr>
        <w:spacing w:before="150" w:after="150" w:line="293"/>
        <w:ind w:right="0" w:left="0" w:firstLine="0"/>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1. </w:t>
      </w:r>
      <w:r>
        <w:rPr>
          <w:rFonts w:ascii="Times New Roman" w:hAnsi="Times New Roman" w:cs="Times New Roman" w:eastAsia="Times New Roman"/>
          <w:color w:val="auto"/>
          <w:spacing w:val="0"/>
          <w:position w:val="0"/>
          <w:sz w:val="28"/>
          <w:shd w:fill="FFFFFF" w:val="clear"/>
        </w:rPr>
        <w:t xml:space="preserve">Дать родителям знания о значении игрушки, ее роли в игре ребенка через папки-передвижки, информацию на сайте.</w:t>
      </w:r>
    </w:p>
    <w:p>
      <w:pPr>
        <w:spacing w:before="150" w:after="150" w:line="293"/>
        <w:ind w:right="0" w:left="0" w:firstLine="0"/>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2. </w:t>
      </w:r>
      <w:r>
        <w:rPr>
          <w:rFonts w:ascii="Times New Roman" w:hAnsi="Times New Roman" w:cs="Times New Roman" w:eastAsia="Times New Roman"/>
          <w:color w:val="auto"/>
          <w:spacing w:val="0"/>
          <w:position w:val="0"/>
          <w:sz w:val="28"/>
          <w:shd w:fill="FFFFFF" w:val="clear"/>
        </w:rPr>
        <w:t xml:space="preserve">Донести информацию о целесообразном педагогическом подборе игрушек.</w:t>
      </w:r>
    </w:p>
    <w:p>
      <w:pPr>
        <w:spacing w:before="150" w:after="150" w:line="293"/>
        <w:ind w:right="0" w:left="0" w:firstLine="0"/>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3. </w:t>
      </w:r>
      <w:r>
        <w:rPr>
          <w:rFonts w:ascii="Times New Roman" w:hAnsi="Times New Roman" w:cs="Times New Roman" w:eastAsia="Times New Roman"/>
          <w:color w:val="auto"/>
          <w:spacing w:val="0"/>
          <w:position w:val="0"/>
          <w:sz w:val="28"/>
          <w:shd w:fill="FFFFFF" w:val="clear"/>
        </w:rPr>
        <w:t xml:space="preserve">Обогатить родительский опыт приемами взаимодействия и сотрудничества с ребенком в семье.</w:t>
      </w:r>
    </w:p>
    <w:p>
      <w:pPr>
        <w:spacing w:before="150" w:after="150" w:line="293"/>
        <w:ind w:right="0" w:left="0" w:firstLine="0"/>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b/>
          <w:color w:val="004DBB"/>
          <w:spacing w:val="0"/>
          <w:position w:val="0"/>
          <w:sz w:val="28"/>
          <w:shd w:fill="FFFFFF" w:val="clear"/>
        </w:rPr>
        <w:t xml:space="preserve">Основные направления реализации проекта</w:t>
      </w:r>
      <w:r>
        <w:rPr>
          <w:rFonts w:ascii="Times New Roman" w:hAnsi="Times New Roman" w:cs="Times New Roman" w:eastAsia="Times New Roman"/>
          <w:color w:val="004DBB"/>
          <w:spacing w:val="0"/>
          <w:position w:val="0"/>
          <w:sz w:val="28"/>
          <w:shd w:fill="FFFFFF" w:val="clear"/>
        </w:rPr>
        <w:t xml:space="preserve">:</w:t>
      </w:r>
    </w:p>
    <w:p>
      <w:pPr>
        <w:numPr>
          <w:ilvl w:val="0"/>
          <w:numId w:val="7"/>
        </w:numPr>
        <w:tabs>
          <w:tab w:val="left" w:pos="720" w:leader="none"/>
        </w:tabs>
        <w:spacing w:before="45" w:after="0" w:line="293"/>
        <w:ind w:right="0" w:left="165" w:hanging="360"/>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Социально-нравственное развитие.</w:t>
      </w:r>
    </w:p>
    <w:p>
      <w:pPr>
        <w:numPr>
          <w:ilvl w:val="0"/>
          <w:numId w:val="7"/>
        </w:numPr>
        <w:tabs>
          <w:tab w:val="left" w:pos="720" w:leader="none"/>
        </w:tabs>
        <w:spacing w:before="45" w:after="0" w:line="293"/>
        <w:ind w:right="0" w:left="165" w:hanging="360"/>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Развитие продуктивной деятельности.</w:t>
      </w:r>
    </w:p>
    <w:p>
      <w:pPr>
        <w:numPr>
          <w:ilvl w:val="0"/>
          <w:numId w:val="7"/>
        </w:numPr>
        <w:tabs>
          <w:tab w:val="left" w:pos="720" w:leader="none"/>
        </w:tabs>
        <w:spacing w:before="45" w:after="0" w:line="293"/>
        <w:ind w:right="0" w:left="165" w:hanging="360"/>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Познавательно-исследовательское развитие.</w:t>
      </w:r>
    </w:p>
    <w:p>
      <w:pPr>
        <w:numPr>
          <w:ilvl w:val="0"/>
          <w:numId w:val="7"/>
        </w:numPr>
        <w:tabs>
          <w:tab w:val="left" w:pos="720" w:leader="none"/>
        </w:tabs>
        <w:spacing w:before="45" w:after="0" w:line="293"/>
        <w:ind w:right="0" w:left="165" w:hanging="360"/>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Приобщение к художественной литературе.</w:t>
      </w:r>
    </w:p>
    <w:p>
      <w:pPr>
        <w:spacing w:before="150" w:after="150" w:line="293"/>
        <w:ind w:right="0" w:left="0" w:firstLine="0"/>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b/>
          <w:color w:val="004DBB"/>
          <w:spacing w:val="0"/>
          <w:position w:val="0"/>
          <w:sz w:val="28"/>
          <w:shd w:fill="FFFFFF" w:val="clear"/>
        </w:rPr>
        <w:t xml:space="preserve">Название и форма итогового мероприятия</w:t>
      </w:r>
      <w:r>
        <w:rPr>
          <w:rFonts w:ascii="Times New Roman" w:hAnsi="Times New Roman" w:cs="Times New Roman" w:eastAsia="Times New Roman"/>
          <w:color w:val="004DBB"/>
          <w:spacing w:val="0"/>
          <w:position w:val="0"/>
          <w:sz w:val="28"/>
          <w:shd w:fill="FFFFFF" w:val="clear"/>
        </w:rPr>
        <w:t xml:space="preserve">: </w:t>
      </w:r>
      <w:r>
        <w:rPr>
          <w:rFonts w:ascii="Times New Roman" w:hAnsi="Times New Roman" w:cs="Times New Roman" w:eastAsia="Times New Roman"/>
          <w:color w:val="auto"/>
          <w:spacing w:val="0"/>
          <w:position w:val="0"/>
          <w:sz w:val="28"/>
          <w:shd w:fill="FFFFFF" w:val="clear"/>
        </w:rPr>
        <w:t xml:space="preserve">Развлечение </w:t>
      </w:r>
      <w:r>
        <w:rPr>
          <w:rFonts w:ascii="Times New Roman" w:hAnsi="Times New Roman" w:cs="Times New Roman" w:eastAsia="Times New Roman"/>
          <w:color w:val="auto"/>
          <w:spacing w:val="0"/>
          <w:position w:val="0"/>
          <w:sz w:val="28"/>
          <w:shd w:fill="FFFFFF" w:val="clear"/>
        </w:rPr>
        <w:t xml:space="preserve">«</w:t>
      </w:r>
      <w:r>
        <w:rPr>
          <w:rFonts w:ascii="Times New Roman" w:hAnsi="Times New Roman" w:cs="Times New Roman" w:eastAsia="Times New Roman"/>
          <w:color w:val="auto"/>
          <w:spacing w:val="0"/>
          <w:position w:val="0"/>
          <w:sz w:val="28"/>
          <w:shd w:fill="FFFFFF" w:val="clear"/>
        </w:rPr>
        <w:t xml:space="preserve">Любимые игрушки</w:t>
      </w:r>
      <w:r>
        <w:rPr>
          <w:rFonts w:ascii="Times New Roman" w:hAnsi="Times New Roman" w:cs="Times New Roman" w:eastAsia="Times New Roman"/>
          <w:color w:val="auto"/>
          <w:spacing w:val="0"/>
          <w:position w:val="0"/>
          <w:sz w:val="28"/>
          <w:shd w:fill="FFFFFF" w:val="clear"/>
        </w:rPr>
        <w:t xml:space="preserve">».</w:t>
      </w:r>
    </w:p>
    <w:p>
      <w:pPr>
        <w:spacing w:before="150" w:after="150" w:line="293"/>
        <w:ind w:right="0" w:left="0" w:firstLine="0"/>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b/>
          <w:color w:val="004DBB"/>
          <w:spacing w:val="0"/>
          <w:position w:val="0"/>
          <w:sz w:val="28"/>
          <w:shd w:fill="FFFFFF" w:val="clear"/>
        </w:rPr>
        <w:t xml:space="preserve">Дата проведения итогового мероприятия: </w:t>
      </w:r>
      <w:r>
        <w:rPr>
          <w:rFonts w:ascii="Times New Roman" w:hAnsi="Times New Roman" w:cs="Times New Roman" w:eastAsia="Times New Roman"/>
          <w:color w:val="auto"/>
          <w:spacing w:val="0"/>
          <w:position w:val="0"/>
          <w:sz w:val="28"/>
          <w:shd w:fill="FFFFFF" w:val="clear"/>
        </w:rPr>
        <w:t xml:space="preserve">с</w:t>
      </w:r>
      <w:r>
        <w:rPr>
          <w:rFonts w:ascii="Times New Roman" w:hAnsi="Times New Roman" w:cs="Times New Roman" w:eastAsia="Times New Roman"/>
          <w:b/>
          <w:color w:val="auto"/>
          <w:spacing w:val="0"/>
          <w:position w:val="0"/>
          <w:sz w:val="28"/>
          <w:shd w:fill="FFFFFF" w:val="clear"/>
        </w:rPr>
        <w:t xml:space="preserve"> </w:t>
      </w:r>
      <w:r>
        <w:rPr>
          <w:rFonts w:ascii="Times New Roman" w:hAnsi="Times New Roman" w:cs="Times New Roman" w:eastAsia="Times New Roman"/>
          <w:color w:val="auto"/>
          <w:spacing w:val="0"/>
          <w:position w:val="0"/>
          <w:sz w:val="28"/>
          <w:shd w:fill="FFFFFF" w:val="clear"/>
        </w:rPr>
        <w:t xml:space="preserve">05.06.2017г. по 09.06.2017г.</w:t>
      </w:r>
    </w:p>
    <w:p>
      <w:pPr>
        <w:spacing w:before="150" w:after="150" w:line="293"/>
        <w:ind w:right="0" w:left="0" w:firstLine="0"/>
        <w:jc w:val="center"/>
        <w:rPr>
          <w:rFonts w:ascii="Verdana" w:hAnsi="Verdana" w:cs="Verdana" w:eastAsia="Verdana"/>
          <w:color w:val="auto"/>
          <w:spacing w:val="0"/>
          <w:position w:val="0"/>
          <w:sz w:val="20"/>
          <w:shd w:fill="FFFFFF" w:val="clear"/>
        </w:rPr>
      </w:pPr>
      <w:r>
        <w:rPr>
          <w:rFonts w:ascii="Times New Roman" w:hAnsi="Times New Roman" w:cs="Times New Roman" w:eastAsia="Times New Roman"/>
          <w:b/>
          <w:color w:val="004DBB"/>
          <w:spacing w:val="0"/>
          <w:position w:val="0"/>
          <w:sz w:val="28"/>
          <w:shd w:fill="FFFFFF" w:val="clear"/>
        </w:rPr>
        <w:t xml:space="preserve">Этапы осуществления проекта</w:t>
      </w:r>
    </w:p>
    <w:tbl>
      <w:tblPr>
        <w:tblInd w:w="98" w:type="dxa"/>
      </w:tblPr>
      <w:tblGrid>
        <w:gridCol w:w="3009"/>
        <w:gridCol w:w="6464"/>
      </w:tblGrid>
      <w:tr>
        <w:trPr>
          <w:trHeight w:val="1" w:hRule="atLeast"/>
          <w:jc w:val="left"/>
        </w:trPr>
        <w:tc>
          <w:tcPr>
            <w:tcW w:w="3009" w:type="dxa"/>
            <w:tcBorders>
              <w:top w:val="single" w:color="000000" w:sz="8"/>
              <w:left w:val="single" w:color="000000" w:sz="8"/>
              <w:bottom w:val="single" w:color="000000" w:sz="8"/>
              <w:right w:val="single" w:color="000000" w:sz="8"/>
            </w:tcBorders>
            <w:shd w:color="auto"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8"/>
                <w:shd w:fill="auto" w:val="clear"/>
              </w:rPr>
              <w:t xml:space="preserve">Этапы</w:t>
            </w:r>
          </w:p>
        </w:tc>
        <w:tc>
          <w:tcPr>
            <w:tcW w:w="6464" w:type="dxa"/>
            <w:tcBorders>
              <w:top w:val="single" w:color="000000" w:sz="8"/>
              <w:left w:val="single" w:color="000000" w:sz="8"/>
              <w:bottom w:val="single" w:color="000000" w:sz="8"/>
              <w:right w:val="single" w:color="000000" w:sz="8"/>
            </w:tcBorders>
            <w:shd w:color="auto"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8"/>
                <w:shd w:fill="auto" w:val="clear"/>
              </w:rPr>
              <w:t xml:space="preserve">Мероприятия</w:t>
            </w:r>
          </w:p>
        </w:tc>
      </w:tr>
      <w:tr>
        <w:trPr>
          <w:trHeight w:val="1" w:hRule="atLeast"/>
          <w:jc w:val="left"/>
        </w:trPr>
        <w:tc>
          <w:tcPr>
            <w:tcW w:w="3009" w:type="dxa"/>
            <w:vMerge w:val="restart"/>
            <w:tcBorders>
              <w:top w:val="single" w:color="000000" w:sz="8"/>
              <w:left w:val="single" w:color="000000" w:sz="8"/>
              <w:bottom w:val="single" w:color="000000" w:sz="8"/>
              <w:right w:val="single" w:color="000000" w:sz="8"/>
            </w:tcBorders>
            <w:shd w:color="auto"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I </w:t>
            </w:r>
            <w:r>
              <w:rPr>
                <w:rFonts w:ascii="Times New Roman" w:hAnsi="Times New Roman" w:cs="Times New Roman" w:eastAsia="Times New Roman"/>
                <w:b/>
                <w:color w:val="auto"/>
                <w:spacing w:val="0"/>
                <w:position w:val="0"/>
                <w:sz w:val="28"/>
                <w:shd w:fill="auto" w:val="clear"/>
              </w:rPr>
              <w:t xml:space="preserve">Подготовительный</w:t>
            </w:r>
          </w:p>
          <w:p>
            <w:pPr>
              <w:spacing w:before="0" w:after="0" w:line="240"/>
              <w:ind w:right="0" w:left="0" w:firstLine="0"/>
              <w:jc w:val="left"/>
              <w:rPr>
                <w:color w:val="auto"/>
                <w:spacing w:val="0"/>
                <w:position w:val="0"/>
              </w:rPr>
            </w:pPr>
            <w:r>
              <w:rPr>
                <w:rFonts w:ascii="Times New Roman" w:hAnsi="Times New Roman" w:cs="Times New Roman" w:eastAsia="Times New Roman"/>
                <w:b/>
                <w:color w:val="auto"/>
                <w:spacing w:val="0"/>
                <w:position w:val="0"/>
                <w:sz w:val="28"/>
                <w:shd w:fill="auto" w:val="clear"/>
              </w:rPr>
              <w:t xml:space="preserve">(05.06.)</w:t>
            </w:r>
          </w:p>
        </w:tc>
        <w:tc>
          <w:tcPr>
            <w:tcW w:w="6464" w:type="dxa"/>
            <w:tcBorders>
              <w:top w:val="single" w:color="000000" w:sz="8"/>
              <w:left w:val="single" w:color="000000" w:sz="8"/>
              <w:bottom w:val="single" w:color="000000" w:sz="8"/>
              <w:right w:val="single" w:color="000000" w:sz="8"/>
            </w:tcBorders>
            <w:shd w:color="auto"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8"/>
                <w:shd w:fill="auto" w:val="clear"/>
              </w:rPr>
              <w:t xml:space="preserve">Изучение и подбор материала. Разработка структуры проекта.</w:t>
            </w:r>
          </w:p>
        </w:tc>
      </w:tr>
      <w:tr>
        <w:trPr>
          <w:trHeight w:val="1" w:hRule="atLeast"/>
          <w:jc w:val="left"/>
        </w:trPr>
        <w:tc>
          <w:tcPr>
            <w:tcW w:w="3009" w:type="dxa"/>
            <w:vMerge/>
            <w:tcBorders>
              <w:top w:val="single" w:color="000000" w:sz="8"/>
              <w:left w:val="single" w:color="000000" w:sz="8"/>
              <w:bottom w:val="single" w:color="000000" w:sz="8"/>
              <w:right w:val="single" w:color="000000" w:sz="8"/>
            </w:tcBorders>
            <w:shd w:color="auto"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6464" w:type="dxa"/>
            <w:tcBorders>
              <w:top w:val="single" w:color="000000" w:sz="8"/>
              <w:left w:val="single" w:color="000000" w:sz="8"/>
              <w:bottom w:val="single" w:color="000000" w:sz="8"/>
              <w:right w:val="single" w:color="000000" w:sz="8"/>
            </w:tcBorders>
            <w:shd w:color="auto"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8"/>
                <w:shd w:fill="auto" w:val="clear"/>
              </w:rPr>
              <w:t xml:space="preserve">Составление тематического планирования мероприятий</w:t>
            </w:r>
          </w:p>
        </w:tc>
      </w:tr>
      <w:tr>
        <w:trPr>
          <w:trHeight w:val="1" w:hRule="atLeast"/>
          <w:jc w:val="left"/>
        </w:trPr>
        <w:tc>
          <w:tcPr>
            <w:tcW w:w="3009" w:type="dxa"/>
            <w:vMerge/>
            <w:tcBorders>
              <w:top w:val="single" w:color="000000" w:sz="8"/>
              <w:left w:val="single" w:color="000000" w:sz="8"/>
              <w:bottom w:val="single" w:color="000000" w:sz="8"/>
              <w:right w:val="single" w:color="000000" w:sz="8"/>
            </w:tcBorders>
            <w:shd w:color="auto"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6464" w:type="dxa"/>
            <w:tcBorders>
              <w:top w:val="single" w:color="000000" w:sz="8"/>
              <w:left w:val="single" w:color="000000" w:sz="8"/>
              <w:bottom w:val="single" w:color="000000" w:sz="8"/>
              <w:right w:val="single" w:color="000000" w:sz="8"/>
            </w:tcBorders>
            <w:shd w:color="auto"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8"/>
                <w:shd w:fill="auto" w:val="clear"/>
              </w:rPr>
              <w:t xml:space="preserve">Подбор дидактических игр</w:t>
            </w:r>
          </w:p>
        </w:tc>
      </w:tr>
      <w:tr>
        <w:trPr>
          <w:trHeight w:val="1" w:hRule="atLeast"/>
          <w:jc w:val="left"/>
        </w:trPr>
        <w:tc>
          <w:tcPr>
            <w:tcW w:w="3009" w:type="dxa"/>
            <w:vMerge/>
            <w:tcBorders>
              <w:top w:val="single" w:color="000000" w:sz="8"/>
              <w:left w:val="single" w:color="000000" w:sz="8"/>
              <w:bottom w:val="single" w:color="000000" w:sz="8"/>
              <w:right w:val="single" w:color="000000" w:sz="8"/>
            </w:tcBorders>
            <w:shd w:color="auto"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6464" w:type="dxa"/>
            <w:tcBorders>
              <w:top w:val="single" w:color="000000" w:sz="8"/>
              <w:left w:val="single" w:color="000000" w:sz="8"/>
              <w:bottom w:val="single" w:color="000000" w:sz="8"/>
              <w:right w:val="single" w:color="000000" w:sz="8"/>
            </w:tcBorders>
            <w:shd w:color="auto"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8"/>
                <w:shd w:fill="auto" w:val="clear"/>
              </w:rPr>
              <w:t xml:space="preserve">Обсуждение с родителями детей вопросов, связанных с реализацией проекта</w:t>
            </w:r>
          </w:p>
        </w:tc>
      </w:tr>
      <w:tr>
        <w:trPr>
          <w:trHeight w:val="1" w:hRule="atLeast"/>
          <w:jc w:val="left"/>
        </w:trPr>
        <w:tc>
          <w:tcPr>
            <w:tcW w:w="3009" w:type="dxa"/>
            <w:vMerge w:val="restart"/>
            <w:tcBorders>
              <w:top w:val="single" w:color="000000" w:sz="8"/>
              <w:left w:val="single" w:color="000000" w:sz="8"/>
              <w:bottom w:val="single" w:color="000000" w:sz="8"/>
              <w:right w:val="single" w:color="000000" w:sz="8"/>
            </w:tcBorders>
            <w:shd w:color="auto"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II </w:t>
            </w:r>
            <w:r>
              <w:rPr>
                <w:rFonts w:ascii="Times New Roman" w:hAnsi="Times New Roman" w:cs="Times New Roman" w:eastAsia="Times New Roman"/>
                <w:b/>
                <w:color w:val="auto"/>
                <w:spacing w:val="0"/>
                <w:position w:val="0"/>
                <w:sz w:val="28"/>
                <w:shd w:fill="auto" w:val="clear"/>
              </w:rPr>
              <w:t xml:space="preserve">Основной</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 07.06.17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 09.06.17)</w:t>
            </w:r>
          </w:p>
          <w:p>
            <w:pPr>
              <w:spacing w:before="0" w:after="0" w:line="240"/>
              <w:ind w:right="0" w:left="0" w:firstLine="0"/>
              <w:jc w:val="left"/>
              <w:rPr>
                <w:color w:val="auto"/>
                <w:spacing w:val="0"/>
                <w:position w:val="0"/>
              </w:rPr>
            </w:pPr>
            <w:r>
              <w:rPr>
                <w:rFonts w:ascii="Times New Roman" w:hAnsi="Times New Roman" w:cs="Times New Roman" w:eastAsia="Times New Roman"/>
                <w:b/>
                <w:color w:val="auto"/>
                <w:spacing w:val="0"/>
                <w:position w:val="0"/>
                <w:sz w:val="28"/>
                <w:shd w:fill="auto" w:val="clear"/>
              </w:rPr>
              <w:t xml:space="preserve"> </w:t>
            </w:r>
          </w:p>
        </w:tc>
        <w:tc>
          <w:tcPr>
            <w:tcW w:w="6464" w:type="dxa"/>
            <w:tcBorders>
              <w:top w:val="single" w:color="000000" w:sz="8"/>
              <w:left w:val="single" w:color="000000" w:sz="8"/>
              <w:bottom w:val="single" w:color="000000" w:sz="8"/>
              <w:right w:val="single" w:color="000000" w:sz="8"/>
            </w:tcBorders>
            <w:shd w:color="auto"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8"/>
                <w:shd w:fill="auto" w:val="clear"/>
              </w:rPr>
              <w:t xml:space="preserve">Беседы на темы: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Зачем нужны игрушки?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Моя любимая игрушка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Такие разные игрушки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Магазин игрушек</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Из чего сделаны игрушки?</w:t>
            </w:r>
            <w:r>
              <w:rPr>
                <w:rFonts w:ascii="Times New Roman" w:hAnsi="Times New Roman" w:cs="Times New Roman" w:eastAsia="Times New Roman"/>
                <w:color w:val="auto"/>
                <w:spacing w:val="0"/>
                <w:position w:val="0"/>
                <w:sz w:val="28"/>
                <w:shd w:fill="auto" w:val="clear"/>
              </w:rPr>
              <w:t xml:space="preserve">»</w:t>
            </w:r>
          </w:p>
        </w:tc>
      </w:tr>
      <w:tr>
        <w:trPr>
          <w:trHeight w:val="1" w:hRule="atLeast"/>
          <w:jc w:val="left"/>
        </w:trPr>
        <w:tc>
          <w:tcPr>
            <w:tcW w:w="3009" w:type="dxa"/>
            <w:vMerge/>
            <w:tcBorders>
              <w:top w:val="single" w:color="000000" w:sz="8"/>
              <w:left w:val="single" w:color="000000" w:sz="8"/>
              <w:bottom w:val="single" w:color="000000" w:sz="8"/>
              <w:right w:val="single" w:color="000000" w:sz="8"/>
            </w:tcBorders>
            <w:shd w:color="auto"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6464" w:type="dxa"/>
            <w:tcBorders>
              <w:top w:val="single" w:color="000000" w:sz="8"/>
              <w:left w:val="single" w:color="000000" w:sz="8"/>
              <w:bottom w:val="single" w:color="000000" w:sz="8"/>
              <w:right w:val="single" w:color="000000" w:sz="8"/>
            </w:tcBorders>
            <w:shd w:color="auto"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8"/>
                <w:shd w:fill="auto" w:val="clear"/>
              </w:rPr>
              <w:t xml:space="preserve">Проведение дидактических игр: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Узнай на ощупь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Один - много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Найди по описанию</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Что изменилось?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Найди игрушку такого же цвета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Чудесный мешочек</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i/>
                <w:color w:val="auto"/>
                <w:spacing w:val="0"/>
                <w:position w:val="0"/>
                <w:sz w:val="28"/>
                <w:shd w:fill="auto" w:val="clear"/>
              </w:rPr>
              <w:t xml:space="preserve">.</w:t>
            </w:r>
          </w:p>
        </w:tc>
      </w:tr>
      <w:tr>
        <w:trPr>
          <w:trHeight w:val="1" w:hRule="atLeast"/>
          <w:jc w:val="left"/>
        </w:trPr>
        <w:tc>
          <w:tcPr>
            <w:tcW w:w="3009" w:type="dxa"/>
            <w:vMerge/>
            <w:tcBorders>
              <w:top w:val="single" w:color="000000" w:sz="8"/>
              <w:left w:val="single" w:color="000000" w:sz="8"/>
              <w:bottom w:val="single" w:color="000000" w:sz="8"/>
              <w:right w:val="single" w:color="000000" w:sz="8"/>
            </w:tcBorders>
            <w:shd w:color="auto"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6464" w:type="dxa"/>
            <w:tcBorders>
              <w:top w:val="single" w:color="000000" w:sz="8"/>
              <w:left w:val="single" w:color="000000" w:sz="8"/>
              <w:bottom w:val="single" w:color="000000" w:sz="8"/>
              <w:right w:val="single" w:color="000000" w:sz="8"/>
            </w:tcBorders>
            <w:shd w:color="auto"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8"/>
                <w:shd w:fill="auto" w:val="clear"/>
              </w:rPr>
              <w:t xml:space="preserve">Рассматривание иллюстраций с изображением игрушек</w:t>
            </w:r>
          </w:p>
        </w:tc>
      </w:tr>
      <w:tr>
        <w:trPr>
          <w:trHeight w:val="870" w:hRule="auto"/>
          <w:jc w:val="left"/>
        </w:trPr>
        <w:tc>
          <w:tcPr>
            <w:tcW w:w="3009" w:type="dxa"/>
            <w:vMerge/>
            <w:tcBorders>
              <w:top w:val="single" w:color="000000" w:sz="8"/>
              <w:left w:val="single" w:color="000000" w:sz="8"/>
              <w:bottom w:val="single" w:color="000000" w:sz="8"/>
              <w:right w:val="single" w:color="000000" w:sz="8"/>
            </w:tcBorders>
            <w:shd w:color="auto"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6464" w:type="dxa"/>
            <w:tcBorders>
              <w:top w:val="single" w:color="000000" w:sz="8"/>
              <w:left w:val="single" w:color="000000" w:sz="8"/>
              <w:bottom w:val="single" w:color="000000" w:sz="8"/>
              <w:right w:val="single" w:color="000000" w:sz="8"/>
            </w:tcBorders>
            <w:shd w:color="auto"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Изготовление самодельных игрушек на прогулке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Разноцветные тарелочки для кукол</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8"/>
                <w:shd w:fill="auto" w:val="clear"/>
              </w:rPr>
              <w:t xml:space="preserve">Рисование на прогулке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Подарок для любимой игрушки</w:t>
            </w:r>
            <w:r>
              <w:rPr>
                <w:rFonts w:ascii="Times New Roman" w:hAnsi="Times New Roman" w:cs="Times New Roman" w:eastAsia="Times New Roman"/>
                <w:color w:val="auto"/>
                <w:spacing w:val="0"/>
                <w:position w:val="0"/>
                <w:sz w:val="28"/>
                <w:shd w:fill="auto" w:val="clear"/>
              </w:rPr>
              <w:t xml:space="preserve">»</w:t>
            </w:r>
          </w:p>
        </w:tc>
      </w:tr>
      <w:tr>
        <w:trPr>
          <w:trHeight w:val="1" w:hRule="atLeast"/>
          <w:jc w:val="left"/>
        </w:trPr>
        <w:tc>
          <w:tcPr>
            <w:tcW w:w="3009" w:type="dxa"/>
            <w:vMerge/>
            <w:tcBorders>
              <w:top w:val="single" w:color="000000" w:sz="8"/>
              <w:left w:val="single" w:color="000000" w:sz="8"/>
              <w:bottom w:val="single" w:color="000000" w:sz="8"/>
              <w:right w:val="single" w:color="000000" w:sz="8"/>
            </w:tcBorders>
            <w:shd w:color="auto"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6464" w:type="dxa"/>
            <w:tcBorders>
              <w:top w:val="single" w:color="000000" w:sz="8"/>
              <w:left w:val="single" w:color="000000" w:sz="8"/>
              <w:bottom w:val="single" w:color="000000" w:sz="8"/>
              <w:right w:val="single" w:color="000000" w:sz="8"/>
            </w:tcBorders>
            <w:shd w:color="auto"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8"/>
                <w:shd w:fill="auto" w:val="clear"/>
              </w:rPr>
              <w:t xml:space="preserve">Чтение стихотворений А. Барто из цикла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Игрушки</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i/>
                <w:color w:val="auto"/>
                <w:spacing w:val="0"/>
                <w:position w:val="0"/>
                <w:sz w:val="28"/>
                <w:shd w:fill="auto" w:val="clear"/>
              </w:rPr>
              <w:t xml:space="preserve">.</w:t>
            </w:r>
          </w:p>
        </w:tc>
      </w:tr>
      <w:tr>
        <w:trPr>
          <w:trHeight w:val="1" w:hRule="atLeast"/>
          <w:jc w:val="left"/>
        </w:trPr>
        <w:tc>
          <w:tcPr>
            <w:tcW w:w="3009" w:type="dxa"/>
            <w:vMerge/>
            <w:tcBorders>
              <w:top w:val="single" w:color="000000" w:sz="8"/>
              <w:left w:val="single" w:color="000000" w:sz="8"/>
              <w:bottom w:val="single" w:color="000000" w:sz="8"/>
              <w:right w:val="single" w:color="000000" w:sz="8"/>
            </w:tcBorders>
            <w:shd w:color="auto"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6464" w:type="dxa"/>
            <w:tcBorders>
              <w:top w:val="single" w:color="000000" w:sz="8"/>
              <w:left w:val="single" w:color="000000" w:sz="8"/>
              <w:bottom w:val="single" w:color="000000" w:sz="8"/>
              <w:right w:val="single" w:color="000000" w:sz="8"/>
            </w:tcBorders>
            <w:shd w:color="auto"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8"/>
                <w:shd w:fill="auto" w:val="clear"/>
              </w:rPr>
              <w:t xml:space="preserve">Проведение сюжетно-ролевых игры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Купание кукол</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Магазин игрушек</w:t>
            </w:r>
            <w:r>
              <w:rPr>
                <w:rFonts w:ascii="Times New Roman" w:hAnsi="Times New Roman" w:cs="Times New Roman" w:eastAsia="Times New Roman"/>
                <w:color w:val="auto"/>
                <w:spacing w:val="0"/>
                <w:position w:val="0"/>
                <w:sz w:val="28"/>
                <w:shd w:fill="auto" w:val="clear"/>
              </w:rPr>
              <w:t xml:space="preserve">».</w:t>
            </w:r>
          </w:p>
        </w:tc>
      </w:tr>
      <w:tr>
        <w:trPr>
          <w:trHeight w:val="1" w:hRule="atLeast"/>
          <w:jc w:val="left"/>
        </w:trPr>
        <w:tc>
          <w:tcPr>
            <w:tcW w:w="3009" w:type="dxa"/>
            <w:vMerge/>
            <w:tcBorders>
              <w:top w:val="single" w:color="000000" w:sz="8"/>
              <w:left w:val="single" w:color="000000" w:sz="8"/>
              <w:bottom w:val="single" w:color="000000" w:sz="8"/>
              <w:right w:val="single" w:color="000000" w:sz="8"/>
            </w:tcBorders>
            <w:shd w:color="auto"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6464" w:type="dxa"/>
            <w:tcBorders>
              <w:top w:val="single" w:color="000000" w:sz="8"/>
              <w:left w:val="single" w:color="000000" w:sz="8"/>
              <w:bottom w:val="single" w:color="000000" w:sz="8"/>
              <w:right w:val="single" w:color="000000" w:sz="8"/>
            </w:tcBorders>
            <w:shd w:color="auto"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8"/>
                <w:shd w:fill="auto" w:val="clear"/>
              </w:rPr>
              <w:t xml:space="preserve">Прогулка. Выбираем игрушки для прогулки</w:t>
            </w:r>
            <w:r>
              <w:rPr>
                <w:rFonts w:ascii="Times New Roman" w:hAnsi="Times New Roman" w:cs="Times New Roman" w:eastAsia="Times New Roman"/>
                <w:i/>
                <w:color w:val="auto"/>
                <w:spacing w:val="0"/>
                <w:position w:val="0"/>
                <w:sz w:val="28"/>
                <w:shd w:fill="auto" w:val="clear"/>
              </w:rPr>
              <w:t xml:space="preserve">.</w:t>
            </w:r>
          </w:p>
        </w:tc>
      </w:tr>
      <w:tr>
        <w:trPr>
          <w:trHeight w:val="1" w:hRule="atLeast"/>
          <w:jc w:val="left"/>
        </w:trPr>
        <w:tc>
          <w:tcPr>
            <w:tcW w:w="3009" w:type="dxa"/>
            <w:vMerge/>
            <w:tcBorders>
              <w:top w:val="single" w:color="000000" w:sz="8"/>
              <w:left w:val="single" w:color="000000" w:sz="8"/>
              <w:bottom w:val="single" w:color="000000" w:sz="8"/>
              <w:right w:val="single" w:color="000000" w:sz="8"/>
            </w:tcBorders>
            <w:shd w:color="auto"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6464" w:type="dxa"/>
            <w:tcBorders>
              <w:top w:val="single" w:color="000000" w:sz="8"/>
              <w:left w:val="single" w:color="000000" w:sz="8"/>
              <w:bottom w:val="single" w:color="000000" w:sz="8"/>
              <w:right w:val="single" w:color="000000" w:sz="8"/>
            </w:tcBorders>
            <w:shd w:color="auto"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8"/>
                <w:shd w:fill="auto" w:val="clear"/>
              </w:rPr>
              <w:t xml:space="preserve">Чтение художественной литературы.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 магазине игрушек</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из книги Ч. Янчарского (чтение)</w:t>
            </w:r>
            <w:r>
              <w:rPr>
                <w:rFonts w:ascii="Times New Roman" w:hAnsi="Times New Roman" w:cs="Times New Roman" w:eastAsia="Times New Roman"/>
                <w:i/>
                <w:color w:val="auto"/>
                <w:spacing w:val="0"/>
                <w:position w:val="0"/>
                <w:sz w:val="28"/>
                <w:shd w:fill="auto" w:val="clear"/>
              </w:rPr>
              <w:t xml:space="preserve">.</w:t>
            </w:r>
          </w:p>
        </w:tc>
      </w:tr>
      <w:tr>
        <w:trPr>
          <w:trHeight w:val="1" w:hRule="atLeast"/>
          <w:jc w:val="left"/>
        </w:trPr>
        <w:tc>
          <w:tcPr>
            <w:tcW w:w="3009" w:type="dxa"/>
            <w:vMerge/>
            <w:tcBorders>
              <w:top w:val="single" w:color="000000" w:sz="8"/>
              <w:left w:val="single" w:color="000000" w:sz="8"/>
              <w:bottom w:val="single" w:color="000000" w:sz="8"/>
              <w:right w:val="single" w:color="000000" w:sz="8"/>
            </w:tcBorders>
            <w:shd w:color="auto"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6464" w:type="dxa"/>
            <w:tcBorders>
              <w:top w:val="single" w:color="000000" w:sz="8"/>
              <w:left w:val="single" w:color="000000" w:sz="8"/>
              <w:bottom w:val="single" w:color="000000" w:sz="8"/>
              <w:right w:val="single" w:color="000000" w:sz="8"/>
            </w:tcBorders>
            <w:shd w:color="auto"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8"/>
                <w:shd w:fill="auto" w:val="clear"/>
              </w:rPr>
              <w:t xml:space="preserve">Оформление отчетной документации: Проект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Моя любимая игрушка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информация на сайте.</w:t>
            </w:r>
          </w:p>
        </w:tc>
      </w:tr>
    </w:tbl>
    <w:p>
      <w:pPr>
        <w:spacing w:before="150" w:after="150" w:line="240"/>
        <w:ind w:right="0" w:left="0" w:firstLine="0"/>
        <w:jc w:val="center"/>
        <w:rPr>
          <w:rFonts w:ascii="Times New Roman" w:hAnsi="Times New Roman" w:cs="Times New Roman" w:eastAsia="Times New Roman"/>
          <w:b/>
          <w:color w:val="303F50"/>
          <w:spacing w:val="0"/>
          <w:position w:val="0"/>
          <w:sz w:val="28"/>
          <w:shd w:fill="FFFFFF" w:val="clear"/>
        </w:rPr>
      </w:pPr>
      <w:r>
        <w:rPr>
          <w:rFonts w:ascii="Verdana" w:hAnsi="Verdana" w:cs="Verdana" w:eastAsia="Verdana"/>
          <w:b/>
          <w:color w:val="303F50"/>
          <w:spacing w:val="0"/>
          <w:position w:val="0"/>
          <w:sz w:val="20"/>
          <w:shd w:fill="FFFFFF" w:val="clear"/>
        </w:rPr>
        <w:t xml:space="preserve"> </w:t>
      </w:r>
    </w:p>
    <w:p>
      <w:pPr>
        <w:spacing w:before="150" w:after="150" w:line="293"/>
        <w:ind w:right="0" w:left="0" w:firstLine="0"/>
        <w:jc w:val="center"/>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b/>
          <w:color w:val="004DBB"/>
          <w:spacing w:val="0"/>
          <w:position w:val="0"/>
          <w:sz w:val="28"/>
          <w:shd w:fill="FFFFFF" w:val="clear"/>
        </w:rPr>
        <w:t xml:space="preserve">Список литературы</w:t>
      </w:r>
    </w:p>
    <w:p>
      <w:pPr>
        <w:spacing w:before="150" w:after="150" w:line="293"/>
        <w:ind w:right="0" w:left="0" w:firstLine="0"/>
        <w:jc w:val="left"/>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1. </w:t>
      </w:r>
      <w:r>
        <w:rPr>
          <w:rFonts w:ascii="Times New Roman" w:hAnsi="Times New Roman" w:cs="Times New Roman" w:eastAsia="Times New Roman"/>
          <w:color w:val="auto"/>
          <w:spacing w:val="0"/>
          <w:position w:val="0"/>
          <w:sz w:val="28"/>
          <w:shd w:fill="FFFFFF" w:val="clear"/>
        </w:rPr>
        <w:t xml:space="preserve">Комплексные занятия по программе </w:t>
      </w:r>
      <w:r>
        <w:rPr>
          <w:rFonts w:ascii="Times New Roman" w:hAnsi="Times New Roman" w:cs="Times New Roman" w:eastAsia="Times New Roman"/>
          <w:color w:val="auto"/>
          <w:spacing w:val="0"/>
          <w:position w:val="0"/>
          <w:sz w:val="28"/>
          <w:shd w:fill="FFFFFF" w:val="clear"/>
        </w:rPr>
        <w:t xml:space="preserve">«</w:t>
      </w:r>
      <w:r>
        <w:rPr>
          <w:rFonts w:ascii="Times New Roman" w:hAnsi="Times New Roman" w:cs="Times New Roman" w:eastAsia="Times New Roman"/>
          <w:color w:val="auto"/>
          <w:spacing w:val="0"/>
          <w:position w:val="0"/>
          <w:sz w:val="28"/>
          <w:shd w:fill="FFFFFF" w:val="clear"/>
        </w:rPr>
        <w:t xml:space="preserve">От рожлдения до школы</w:t>
      </w:r>
      <w:r>
        <w:rPr>
          <w:rFonts w:ascii="Times New Roman" w:hAnsi="Times New Roman" w:cs="Times New Roman" w:eastAsia="Times New Roman"/>
          <w:color w:val="auto"/>
          <w:spacing w:val="0"/>
          <w:position w:val="0"/>
          <w:sz w:val="28"/>
          <w:shd w:fill="FFFFFF" w:val="clear"/>
        </w:rPr>
        <w:t xml:space="preserve">» </w:t>
      </w:r>
      <w:r>
        <w:rPr>
          <w:rFonts w:ascii="Times New Roman" w:hAnsi="Times New Roman" w:cs="Times New Roman" w:eastAsia="Times New Roman"/>
          <w:color w:val="auto"/>
          <w:spacing w:val="0"/>
          <w:position w:val="0"/>
          <w:sz w:val="28"/>
          <w:shd w:fill="FFFFFF" w:val="clear"/>
        </w:rPr>
        <w:t xml:space="preserve">под ред. Н.Е. Вераксы, Т.С. Комаровой, М.А. Васильевой. Первая младшая группа / авт сост. О.П. Власенко [и др.]. </w:t>
      </w:r>
      <w:r>
        <w:rPr>
          <w:rFonts w:ascii="Times New Roman" w:hAnsi="Times New Roman" w:cs="Times New Roman" w:eastAsia="Times New Roman"/>
          <w:color w:val="auto"/>
          <w:spacing w:val="0"/>
          <w:position w:val="0"/>
          <w:sz w:val="28"/>
          <w:shd w:fill="FFFFFF" w:val="clear"/>
        </w:rPr>
        <w:t xml:space="preserve">–</w:t>
      </w:r>
      <w:r>
        <w:rPr>
          <w:rFonts w:ascii="Times New Roman" w:hAnsi="Times New Roman" w:cs="Times New Roman" w:eastAsia="Times New Roman"/>
          <w:color w:val="auto"/>
          <w:spacing w:val="0"/>
          <w:position w:val="0"/>
          <w:sz w:val="28"/>
          <w:shd w:fill="FFFFFF" w:val="clear"/>
        </w:rPr>
        <w:t xml:space="preserve"> </w:t>
      </w:r>
      <w:r>
        <w:rPr>
          <w:rFonts w:ascii="Times New Roman" w:hAnsi="Times New Roman" w:cs="Times New Roman" w:eastAsia="Times New Roman"/>
          <w:color w:val="auto"/>
          <w:spacing w:val="0"/>
          <w:position w:val="0"/>
          <w:sz w:val="28"/>
          <w:shd w:fill="FFFFFF" w:val="clear"/>
        </w:rPr>
        <w:t xml:space="preserve">Волгоград: Учитель, 2011. </w:t>
      </w:r>
      <w:r>
        <w:rPr>
          <w:rFonts w:ascii="Times New Roman" w:hAnsi="Times New Roman" w:cs="Times New Roman" w:eastAsia="Times New Roman"/>
          <w:color w:val="auto"/>
          <w:spacing w:val="0"/>
          <w:position w:val="0"/>
          <w:sz w:val="28"/>
          <w:shd w:fill="FFFFFF" w:val="clear"/>
        </w:rPr>
        <w:t xml:space="preserve">–</w:t>
      </w:r>
      <w:r>
        <w:rPr>
          <w:rFonts w:ascii="Times New Roman" w:hAnsi="Times New Roman" w:cs="Times New Roman" w:eastAsia="Times New Roman"/>
          <w:color w:val="auto"/>
          <w:spacing w:val="0"/>
          <w:position w:val="0"/>
          <w:sz w:val="28"/>
          <w:shd w:fill="FFFFFF" w:val="clear"/>
        </w:rPr>
        <w:t xml:space="preserve"> 292 </w:t>
      </w:r>
      <w:r>
        <w:rPr>
          <w:rFonts w:ascii="Times New Roman" w:hAnsi="Times New Roman" w:cs="Times New Roman" w:eastAsia="Times New Roman"/>
          <w:color w:val="auto"/>
          <w:spacing w:val="0"/>
          <w:position w:val="0"/>
          <w:sz w:val="28"/>
          <w:shd w:fill="FFFFFF" w:val="clear"/>
        </w:rPr>
        <w:t xml:space="preserve">с.</w:t>
      </w:r>
    </w:p>
    <w:p>
      <w:pPr>
        <w:spacing w:before="150" w:after="150" w:line="293"/>
        <w:ind w:right="0" w:left="0" w:firstLine="0"/>
        <w:jc w:val="left"/>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2. </w:t>
      </w:r>
      <w:r>
        <w:rPr>
          <w:rFonts w:ascii="Times New Roman" w:hAnsi="Times New Roman" w:cs="Times New Roman" w:eastAsia="Times New Roman"/>
          <w:color w:val="auto"/>
          <w:spacing w:val="0"/>
          <w:position w:val="0"/>
          <w:sz w:val="28"/>
          <w:shd w:fill="FFFFFF" w:val="clear"/>
        </w:rPr>
        <w:t xml:space="preserve">А. Барто. Игрушки.</w:t>
      </w:r>
    </w:p>
    <w:p>
      <w:pPr>
        <w:spacing w:before="150" w:after="150" w:line="293"/>
        <w:ind w:right="0" w:left="0" w:firstLine="0"/>
        <w:jc w:val="left"/>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3. </w:t>
      </w:r>
      <w:r>
        <w:rPr>
          <w:rFonts w:ascii="Times New Roman" w:hAnsi="Times New Roman" w:cs="Times New Roman" w:eastAsia="Times New Roman"/>
          <w:color w:val="auto"/>
          <w:spacing w:val="0"/>
          <w:position w:val="0"/>
          <w:sz w:val="28"/>
          <w:shd w:fill="FFFFFF" w:val="clear"/>
        </w:rPr>
        <w:t xml:space="preserve">Загадки для развития речи, внимания, памяти и абстрактного мышления / сост. О.В. Узорова, Е.А. Нефедова. М.: АСТ: Астрель, 2005. </w:t>
      </w:r>
      <w:r>
        <w:rPr>
          <w:rFonts w:ascii="Times New Roman" w:hAnsi="Times New Roman" w:cs="Times New Roman" w:eastAsia="Times New Roman"/>
          <w:color w:val="auto"/>
          <w:spacing w:val="0"/>
          <w:position w:val="0"/>
          <w:sz w:val="28"/>
          <w:shd w:fill="FFFFFF" w:val="clear"/>
        </w:rPr>
        <w:t xml:space="preserve">–</w:t>
      </w:r>
      <w:r>
        <w:rPr>
          <w:rFonts w:ascii="Times New Roman" w:hAnsi="Times New Roman" w:cs="Times New Roman" w:eastAsia="Times New Roman"/>
          <w:color w:val="auto"/>
          <w:spacing w:val="0"/>
          <w:position w:val="0"/>
          <w:sz w:val="28"/>
          <w:shd w:fill="FFFFFF" w:val="clear"/>
        </w:rPr>
        <w:t xml:space="preserve"> 222 </w:t>
      </w:r>
      <w:r>
        <w:rPr>
          <w:rFonts w:ascii="Times New Roman" w:hAnsi="Times New Roman" w:cs="Times New Roman" w:eastAsia="Times New Roman"/>
          <w:color w:val="auto"/>
          <w:spacing w:val="0"/>
          <w:position w:val="0"/>
          <w:sz w:val="28"/>
          <w:shd w:fill="FFFFFF" w:val="clear"/>
        </w:rPr>
        <w:t xml:space="preserve">с.</w:t>
      </w: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num w:numId="7">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